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6A85B8E3" w:rsidR="00A54F5B" w:rsidRPr="00103E82" w:rsidRDefault="00207185" w:rsidP="009B05CB">
      <w:pPr>
        <w:pStyle w:val="Title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103E8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3244DC" w:rsidRPr="00103E8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A38C1A7" w14:textId="265809B8" w:rsidR="00207185" w:rsidRPr="00103E82" w:rsidRDefault="00207185" w:rsidP="009B05CB">
      <w:pPr>
        <w:pStyle w:val="Title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103E8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4F1FE6" w:rsidRPr="00103E8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Pr="00103E8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5</w:t>
      </w:r>
    </w:p>
    <w:p w14:paraId="3D44936D" w14:textId="77777777" w:rsidR="00A54F5B" w:rsidRPr="00103E82" w:rsidRDefault="00A54F5B" w:rsidP="00942B72">
      <w:pPr>
        <w:pStyle w:val="spar"/>
        <w:shd w:val="clear" w:color="auto" w:fill="FFFFFF" w:themeFill="background1"/>
        <w:rPr>
          <w:b/>
          <w:bCs/>
          <w:color w:val="0070C0"/>
          <w:shd w:val="clear" w:color="auto" w:fill="FFFFFF"/>
          <w:lang w:val="ro-RO"/>
        </w:rPr>
      </w:pPr>
    </w:p>
    <w:p w14:paraId="3124EE1C" w14:textId="54FFF6F7" w:rsidR="00465E56" w:rsidRPr="002F18A5" w:rsidRDefault="00207185" w:rsidP="004F1FE6">
      <w:pPr>
        <w:pStyle w:val="Subtitle"/>
        <w:numPr>
          <w:ilvl w:val="0"/>
          <w:numId w:val="0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</w:pPr>
      <w:r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Componen</w:t>
      </w:r>
      <w:r w:rsidR="00A54F5B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ț</w:t>
      </w:r>
      <w:r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 xml:space="preserve">a </w:t>
      </w:r>
      <w:r w:rsidR="00A54F5B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ș</w:t>
      </w:r>
      <w:r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i structura popula</w:t>
      </w:r>
      <w:r w:rsidR="00A54F5B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ț</w:t>
      </w:r>
      <w:r w:rsidR="00B36D10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iei</w:t>
      </w:r>
      <w:r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 xml:space="preserve"> defalcate </w:t>
      </w:r>
      <w:r w:rsidR="00A54F5B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pe</w:t>
      </w:r>
      <w:r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 xml:space="preserve"> locali</w:t>
      </w:r>
      <w:r w:rsidR="00F70B5E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tăți</w:t>
      </w:r>
      <w:r w:rsidR="00A54F5B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 xml:space="preserve"> </w:t>
      </w:r>
      <w:r w:rsidR="004F1FE6" w:rsidRPr="002F18A5">
        <w:rPr>
          <w:rFonts w:ascii="Times New Roman" w:hAnsi="Times New Roman" w:cs="Times New Roman"/>
          <w:b/>
          <w:bCs/>
          <w:color w:val="0070C0"/>
          <w:sz w:val="28"/>
          <w:szCs w:val="28"/>
          <w:lang w:val="ro-RO"/>
        </w:rPr>
        <w:t>componente.</w:t>
      </w:r>
    </w:p>
    <w:p w14:paraId="0EC1F9E5" w14:textId="77777777" w:rsidR="00F66CE6" w:rsidRPr="002F18A5" w:rsidRDefault="00F66CE6" w:rsidP="00784565">
      <w:pPr>
        <w:pStyle w:val="al"/>
        <w:shd w:val="clear" w:color="auto" w:fill="FFFFFF" w:themeFill="background1"/>
        <w:spacing w:before="0" w:beforeAutospacing="0" w:after="150" w:afterAutospacing="0"/>
        <w:ind w:firstLine="720"/>
        <w:jc w:val="both"/>
        <w:rPr>
          <w:rStyle w:val="relative"/>
          <w:sz w:val="28"/>
          <w:szCs w:val="28"/>
        </w:rPr>
      </w:pPr>
    </w:p>
    <w:p w14:paraId="4038A8C0" w14:textId="6812EE60" w:rsidR="008E0B10" w:rsidRDefault="009B05CB" w:rsidP="00784565">
      <w:pPr>
        <w:pStyle w:val="al"/>
        <w:shd w:val="clear" w:color="auto" w:fill="FFFFFF" w:themeFill="background1"/>
        <w:spacing w:before="0" w:beforeAutospacing="0" w:after="150" w:afterAutospacing="0"/>
        <w:ind w:firstLine="720"/>
        <w:jc w:val="both"/>
        <w:rPr>
          <w:rStyle w:val="Strong"/>
          <w:b w:val="0"/>
          <w:bCs w:val="0"/>
          <w:sz w:val="28"/>
          <w:szCs w:val="28"/>
        </w:rPr>
      </w:pPr>
      <w:r w:rsidRPr="002F18A5">
        <w:rPr>
          <w:rStyle w:val="relative"/>
          <w:sz w:val="28"/>
          <w:szCs w:val="28"/>
        </w:rPr>
        <w:t xml:space="preserve">Conform </w:t>
      </w:r>
      <w:proofErr w:type="spellStart"/>
      <w:r w:rsidRPr="002F18A5">
        <w:rPr>
          <w:rStyle w:val="relative"/>
          <w:sz w:val="28"/>
          <w:szCs w:val="28"/>
        </w:rPr>
        <w:t>datelor</w:t>
      </w:r>
      <w:proofErr w:type="spellEnd"/>
      <w:r w:rsidRPr="002F18A5">
        <w:rPr>
          <w:rStyle w:val="relative"/>
          <w:sz w:val="28"/>
          <w:szCs w:val="28"/>
        </w:rPr>
        <w:t xml:space="preserve"> </w:t>
      </w:r>
      <w:proofErr w:type="spellStart"/>
      <w:r w:rsidRPr="002F18A5">
        <w:rPr>
          <w:rStyle w:val="relative"/>
          <w:sz w:val="28"/>
          <w:szCs w:val="28"/>
        </w:rPr>
        <w:t>oficiale</w:t>
      </w:r>
      <w:proofErr w:type="spellEnd"/>
      <w:r w:rsidRPr="002F18A5">
        <w:rPr>
          <w:rStyle w:val="relative"/>
          <w:sz w:val="28"/>
          <w:szCs w:val="28"/>
        </w:rPr>
        <w:t xml:space="preserve"> de la </w:t>
      </w:r>
      <w:r w:rsidRPr="002F18A5">
        <w:rPr>
          <w:rStyle w:val="Strong"/>
          <w:b w:val="0"/>
          <w:bCs w:val="0"/>
          <w:sz w:val="28"/>
          <w:szCs w:val="28"/>
        </w:rPr>
        <w:t xml:space="preserve">1 </w:t>
      </w:r>
      <w:proofErr w:type="spellStart"/>
      <w:r w:rsidRPr="002F18A5">
        <w:rPr>
          <w:rStyle w:val="Strong"/>
          <w:b w:val="0"/>
          <w:bCs w:val="0"/>
          <w:sz w:val="28"/>
          <w:szCs w:val="28"/>
        </w:rPr>
        <w:t>decembrie</w:t>
      </w:r>
      <w:proofErr w:type="spellEnd"/>
      <w:r w:rsidRPr="002F18A5">
        <w:rPr>
          <w:rStyle w:val="Strong"/>
          <w:b w:val="0"/>
          <w:bCs w:val="0"/>
          <w:sz w:val="28"/>
          <w:szCs w:val="28"/>
        </w:rPr>
        <w:t xml:space="preserve"> 2021</w:t>
      </w:r>
      <w:r w:rsidRPr="002F18A5">
        <w:rPr>
          <w:rStyle w:val="relative"/>
          <w:sz w:val="28"/>
          <w:szCs w:val="28"/>
        </w:rPr>
        <w:t xml:space="preserve">, </w:t>
      </w:r>
      <w:proofErr w:type="spellStart"/>
      <w:r w:rsidRPr="002F18A5">
        <w:rPr>
          <w:rStyle w:val="relative"/>
          <w:sz w:val="28"/>
          <w:szCs w:val="28"/>
        </w:rPr>
        <w:t>comuna</w:t>
      </w:r>
      <w:proofErr w:type="spellEnd"/>
      <w:r w:rsidRPr="002F18A5">
        <w:rPr>
          <w:rStyle w:val="relative"/>
          <w:sz w:val="28"/>
          <w:szCs w:val="28"/>
        </w:rPr>
        <w:t xml:space="preserve"> </w:t>
      </w:r>
      <w:proofErr w:type="spellStart"/>
      <w:r w:rsidRPr="002F18A5">
        <w:rPr>
          <w:rStyle w:val="Strong"/>
          <w:b w:val="0"/>
          <w:bCs w:val="0"/>
          <w:sz w:val="28"/>
          <w:szCs w:val="28"/>
        </w:rPr>
        <w:t>Băla</w:t>
      </w:r>
      <w:proofErr w:type="spellEnd"/>
      <w:r w:rsidRPr="002F18A5">
        <w:rPr>
          <w:rStyle w:val="relative"/>
          <w:sz w:val="28"/>
          <w:szCs w:val="28"/>
        </w:rPr>
        <w:t xml:space="preserve"> din </w:t>
      </w:r>
      <w:proofErr w:type="spellStart"/>
      <w:r w:rsidRPr="002F18A5">
        <w:rPr>
          <w:rStyle w:val="relative"/>
          <w:sz w:val="28"/>
          <w:szCs w:val="28"/>
        </w:rPr>
        <w:t>județul</w:t>
      </w:r>
      <w:proofErr w:type="spellEnd"/>
      <w:r w:rsidRPr="002F18A5">
        <w:rPr>
          <w:rStyle w:val="relative"/>
          <w:sz w:val="28"/>
          <w:szCs w:val="28"/>
        </w:rPr>
        <w:t xml:space="preserve"> Mureș </w:t>
      </w:r>
      <w:proofErr w:type="spellStart"/>
      <w:r w:rsidRPr="002F18A5">
        <w:rPr>
          <w:rStyle w:val="relative"/>
          <w:sz w:val="28"/>
          <w:szCs w:val="28"/>
        </w:rPr>
        <w:t>avea</w:t>
      </w:r>
      <w:proofErr w:type="spellEnd"/>
      <w:r w:rsidRPr="002F18A5">
        <w:rPr>
          <w:rStyle w:val="relative"/>
          <w:sz w:val="28"/>
          <w:szCs w:val="28"/>
        </w:rPr>
        <w:t xml:space="preserve"> o </w:t>
      </w:r>
      <w:proofErr w:type="spellStart"/>
      <w:r w:rsidRPr="002F18A5">
        <w:rPr>
          <w:rStyle w:val="relative"/>
          <w:sz w:val="28"/>
          <w:szCs w:val="28"/>
        </w:rPr>
        <w:t>populație</w:t>
      </w:r>
      <w:proofErr w:type="spellEnd"/>
      <w:r w:rsidRPr="002F18A5">
        <w:rPr>
          <w:rStyle w:val="relative"/>
          <w:sz w:val="28"/>
          <w:szCs w:val="28"/>
        </w:rPr>
        <w:t xml:space="preserve"> </w:t>
      </w:r>
      <w:proofErr w:type="spellStart"/>
      <w:r w:rsidRPr="002F18A5">
        <w:rPr>
          <w:rStyle w:val="relative"/>
          <w:sz w:val="28"/>
          <w:szCs w:val="28"/>
        </w:rPr>
        <w:t>totală</w:t>
      </w:r>
      <w:proofErr w:type="spellEnd"/>
      <w:r w:rsidRPr="002F18A5">
        <w:rPr>
          <w:rStyle w:val="relative"/>
          <w:sz w:val="28"/>
          <w:szCs w:val="28"/>
        </w:rPr>
        <w:t xml:space="preserve"> de </w:t>
      </w:r>
      <w:r w:rsidRPr="002F18A5">
        <w:rPr>
          <w:rStyle w:val="Strong"/>
          <w:sz w:val="28"/>
          <w:szCs w:val="28"/>
        </w:rPr>
        <w:t xml:space="preserve">618 </w:t>
      </w:r>
      <w:proofErr w:type="spellStart"/>
      <w:r w:rsidRPr="002F18A5">
        <w:rPr>
          <w:rStyle w:val="Strong"/>
          <w:sz w:val="28"/>
          <w:szCs w:val="28"/>
        </w:rPr>
        <w:t>locuitori</w:t>
      </w:r>
      <w:proofErr w:type="spellEnd"/>
      <w:r w:rsidR="00F66CE6" w:rsidRPr="002F18A5">
        <w:rPr>
          <w:rStyle w:val="Strong"/>
          <w:sz w:val="28"/>
          <w:szCs w:val="28"/>
        </w:rPr>
        <w:t xml:space="preserve">. </w:t>
      </w:r>
      <w:r w:rsidR="00F66CE6" w:rsidRPr="002F18A5">
        <w:rPr>
          <w:rStyle w:val="Strong"/>
          <w:b w:val="0"/>
          <w:bCs w:val="0"/>
          <w:sz w:val="28"/>
          <w:szCs w:val="28"/>
        </w:rPr>
        <w:t xml:space="preserve">Din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totalul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populației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25%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reprezintă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populația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comunei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Ercea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adică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 xml:space="preserve"> 157 </w:t>
      </w:r>
      <w:proofErr w:type="spellStart"/>
      <w:r w:rsidR="00F66CE6" w:rsidRPr="002F18A5">
        <w:rPr>
          <w:rStyle w:val="Strong"/>
          <w:b w:val="0"/>
          <w:bCs w:val="0"/>
          <w:sz w:val="28"/>
          <w:szCs w:val="28"/>
        </w:rPr>
        <w:t>locuitori</w:t>
      </w:r>
      <w:proofErr w:type="spellEnd"/>
      <w:r w:rsidR="00F66CE6" w:rsidRPr="002F18A5">
        <w:rPr>
          <w:rStyle w:val="Strong"/>
          <w:b w:val="0"/>
          <w:bCs w:val="0"/>
          <w:sz w:val="28"/>
          <w:szCs w:val="28"/>
        </w:rPr>
        <w:t>.</w:t>
      </w:r>
    </w:p>
    <w:p w14:paraId="394FCF0A" w14:textId="77777777" w:rsidR="002F18A5" w:rsidRPr="002F18A5" w:rsidRDefault="002F18A5" w:rsidP="00784565">
      <w:pPr>
        <w:pStyle w:val="al"/>
        <w:shd w:val="clear" w:color="auto" w:fill="FFFFFF" w:themeFill="background1"/>
        <w:spacing w:before="0" w:beforeAutospacing="0" w:after="150" w:afterAutospacing="0"/>
        <w:ind w:firstLine="720"/>
        <w:jc w:val="both"/>
        <w:rPr>
          <w:b/>
          <w:bCs/>
          <w:color w:val="202122"/>
          <w:sz w:val="28"/>
          <w:szCs w:val="28"/>
          <w:shd w:val="clear" w:color="auto" w:fill="FFFFFF"/>
          <w:vertAlign w:val="superscript"/>
          <w:lang w:val="ro-RO"/>
        </w:rPr>
      </w:pPr>
    </w:p>
    <w:p w14:paraId="3C2C93A3" w14:textId="45C67744" w:rsidR="00EE2D5B" w:rsidRPr="002F18A5" w:rsidRDefault="00A65E34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Etnie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Majoritatea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locuitorilor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comuna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Băla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români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reprezentând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grupul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etnic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predominant.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plus,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zonă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pot fi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prezenți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maghiari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minorități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proporția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exactă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varia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funcție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recensămintele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recente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general,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diversitate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etnică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caracteristică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regiunii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Mureș,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unde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conviețuirea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comunitățile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românești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maghiare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întotdeauna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trăsătură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definitorie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3F830B" w14:textId="77777777" w:rsidR="009B05CB" w:rsidRPr="002F18A5" w:rsidRDefault="009B05CB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85"/>
        <w:gridCol w:w="2743"/>
        <w:gridCol w:w="2693"/>
      </w:tblGrid>
      <w:tr w:rsidR="009B05CB" w:rsidRPr="002F18A5" w14:paraId="17925366" w14:textId="77777777" w:rsidTr="009B05CB">
        <w:tc>
          <w:tcPr>
            <w:tcW w:w="2785" w:type="dxa"/>
          </w:tcPr>
          <w:p w14:paraId="503777DC" w14:textId="0788AFF6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etnie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743" w:type="dxa"/>
          </w:tcPr>
          <w:p w14:paraId="7AFE1E4A" w14:textId="3AA65FDD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numar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persoane</w:t>
            </w:r>
            <w:proofErr w:type="spellEnd"/>
          </w:p>
        </w:tc>
        <w:tc>
          <w:tcPr>
            <w:tcW w:w="2693" w:type="dxa"/>
          </w:tcPr>
          <w:p w14:paraId="01DD0841" w14:textId="4E50B234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procent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aproximativ</w:t>
            </w:r>
            <w:proofErr w:type="spellEnd"/>
          </w:p>
        </w:tc>
      </w:tr>
      <w:tr w:rsidR="009B05CB" w:rsidRPr="002F18A5" w14:paraId="5DB857DD" w14:textId="77777777" w:rsidTr="009B05CB">
        <w:tc>
          <w:tcPr>
            <w:tcW w:w="2785" w:type="dxa"/>
          </w:tcPr>
          <w:p w14:paraId="639622DB" w14:textId="3F2BC184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Români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3" w:type="dxa"/>
          </w:tcPr>
          <w:p w14:paraId="11C42240" w14:textId="0A8C89D2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2693" w:type="dxa"/>
          </w:tcPr>
          <w:p w14:paraId="2C6299F0" w14:textId="231DCE22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89.8%</w:t>
            </w:r>
          </w:p>
        </w:tc>
      </w:tr>
      <w:tr w:rsidR="009B05CB" w:rsidRPr="002F18A5" w14:paraId="5C8D6AAC" w14:textId="77777777" w:rsidTr="009B05CB">
        <w:tc>
          <w:tcPr>
            <w:tcW w:w="2785" w:type="dxa"/>
          </w:tcPr>
          <w:p w14:paraId="040FA4A9" w14:textId="1E9B97D4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Maghiari</w:t>
            </w:r>
            <w:proofErr w:type="spellEnd"/>
          </w:p>
        </w:tc>
        <w:tc>
          <w:tcPr>
            <w:tcW w:w="2743" w:type="dxa"/>
          </w:tcPr>
          <w:p w14:paraId="672CA608" w14:textId="4798FF9A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6EA7B6A" w14:textId="092604D9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2,4%</w:t>
            </w:r>
          </w:p>
        </w:tc>
      </w:tr>
      <w:tr w:rsidR="009B05CB" w:rsidRPr="002F18A5" w14:paraId="49F22F09" w14:textId="77777777" w:rsidTr="009B05CB">
        <w:tc>
          <w:tcPr>
            <w:tcW w:w="2785" w:type="dxa"/>
          </w:tcPr>
          <w:p w14:paraId="3842282B" w14:textId="1441EF92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Germani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3" w:type="dxa"/>
          </w:tcPr>
          <w:p w14:paraId="5D0BD1BC" w14:textId="5392919C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97A0A84" w14:textId="07169A31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9B05CB" w:rsidRPr="002F18A5" w14:paraId="333B4B4B" w14:textId="77777777" w:rsidTr="009B05CB">
        <w:tc>
          <w:tcPr>
            <w:tcW w:w="2785" w:type="dxa"/>
          </w:tcPr>
          <w:p w14:paraId="6B03583D" w14:textId="4CB520E6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Alte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etni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3" w:type="dxa"/>
          </w:tcPr>
          <w:p w14:paraId="7A5D128B" w14:textId="58CA2C7D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14:paraId="5F9D5E66" w14:textId="12028E37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7,2%</w:t>
            </w:r>
          </w:p>
        </w:tc>
      </w:tr>
      <w:tr w:rsidR="009B05CB" w:rsidRPr="002F18A5" w14:paraId="53D4BA24" w14:textId="77777777" w:rsidTr="009B05CB">
        <w:tc>
          <w:tcPr>
            <w:tcW w:w="2785" w:type="dxa"/>
          </w:tcPr>
          <w:p w14:paraId="6E31DEA5" w14:textId="6B8B98AA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2743" w:type="dxa"/>
          </w:tcPr>
          <w:p w14:paraId="0A374EB0" w14:textId="6C627B0E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693" w:type="dxa"/>
          </w:tcPr>
          <w:p w14:paraId="06D27B66" w14:textId="7701901D" w:rsidR="009B05CB" w:rsidRPr="002F18A5" w:rsidRDefault="009B05CB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35586A12" w14:textId="01713C54" w:rsidR="009B05CB" w:rsidRPr="002F18A5" w:rsidRDefault="00A65E34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D820E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Strutur</w:t>
      </w: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spellEnd"/>
      <w:r w:rsidR="00D820E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820E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confesional</w:t>
      </w:r>
      <w:r w:rsidR="00F66CE6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spellEnd"/>
      <w:r w:rsidR="00F66CE6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820E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F76F511" w14:textId="77777777" w:rsidR="00F66CE6" w:rsidRPr="002F18A5" w:rsidRDefault="00F66CE6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85"/>
        <w:gridCol w:w="2743"/>
        <w:gridCol w:w="2693"/>
      </w:tblGrid>
      <w:tr w:rsidR="00D820E5" w:rsidRPr="002F18A5" w14:paraId="0BC3F81F" w14:textId="77777777" w:rsidTr="00F473D2">
        <w:tc>
          <w:tcPr>
            <w:tcW w:w="2785" w:type="dxa"/>
          </w:tcPr>
          <w:p w14:paraId="237762DF" w14:textId="2C03D42B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religie</w:t>
            </w:r>
            <w:proofErr w:type="spellEnd"/>
          </w:p>
        </w:tc>
        <w:tc>
          <w:tcPr>
            <w:tcW w:w="2743" w:type="dxa"/>
          </w:tcPr>
          <w:p w14:paraId="3618C620" w14:textId="77777777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numar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persoane</w:t>
            </w:r>
            <w:proofErr w:type="spellEnd"/>
          </w:p>
        </w:tc>
        <w:tc>
          <w:tcPr>
            <w:tcW w:w="2693" w:type="dxa"/>
          </w:tcPr>
          <w:p w14:paraId="6F758D8B" w14:textId="77777777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procent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aproximativ</w:t>
            </w:r>
            <w:proofErr w:type="spellEnd"/>
          </w:p>
        </w:tc>
      </w:tr>
      <w:tr w:rsidR="00D820E5" w:rsidRPr="002F18A5" w14:paraId="03264896" w14:textId="77777777" w:rsidTr="00F473D2">
        <w:tc>
          <w:tcPr>
            <w:tcW w:w="2785" w:type="dxa"/>
          </w:tcPr>
          <w:p w14:paraId="78128304" w14:textId="3D6E7B1A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ortodocsi</w:t>
            </w:r>
            <w:proofErr w:type="spellEnd"/>
          </w:p>
        </w:tc>
        <w:tc>
          <w:tcPr>
            <w:tcW w:w="2743" w:type="dxa"/>
          </w:tcPr>
          <w:p w14:paraId="793934C6" w14:textId="5DC5EF84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2693" w:type="dxa"/>
          </w:tcPr>
          <w:p w14:paraId="22AA87BE" w14:textId="77777777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89.8%</w:t>
            </w:r>
          </w:p>
        </w:tc>
      </w:tr>
      <w:tr w:rsidR="00D820E5" w:rsidRPr="002F18A5" w14:paraId="2D8E66A1" w14:textId="77777777" w:rsidTr="00F473D2">
        <w:tc>
          <w:tcPr>
            <w:tcW w:w="2785" w:type="dxa"/>
          </w:tcPr>
          <w:p w14:paraId="6EBB5DAF" w14:textId="0979A9DB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romano-catolici</w:t>
            </w:r>
            <w:proofErr w:type="spellEnd"/>
          </w:p>
        </w:tc>
        <w:tc>
          <w:tcPr>
            <w:tcW w:w="2743" w:type="dxa"/>
          </w:tcPr>
          <w:p w14:paraId="2505EF73" w14:textId="1EDADDF9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FBFD655" w14:textId="64707741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D820E5" w:rsidRPr="002F18A5" w14:paraId="7F5F3295" w14:textId="77777777" w:rsidTr="00F473D2">
        <w:tc>
          <w:tcPr>
            <w:tcW w:w="2785" w:type="dxa"/>
          </w:tcPr>
          <w:p w14:paraId="4B03E9C2" w14:textId="0F592DF3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penticostali</w:t>
            </w:r>
            <w:proofErr w:type="spellEnd"/>
          </w:p>
        </w:tc>
        <w:tc>
          <w:tcPr>
            <w:tcW w:w="2743" w:type="dxa"/>
          </w:tcPr>
          <w:p w14:paraId="702B84F3" w14:textId="4D82588C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50985770" w14:textId="4C1A5C83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1,5%</w:t>
            </w:r>
          </w:p>
        </w:tc>
      </w:tr>
      <w:tr w:rsidR="00D820E5" w:rsidRPr="002F18A5" w14:paraId="437C1E0B" w14:textId="77777777" w:rsidTr="00F473D2">
        <w:tc>
          <w:tcPr>
            <w:tcW w:w="2785" w:type="dxa"/>
          </w:tcPr>
          <w:p w14:paraId="0224889A" w14:textId="72FB2293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baptisti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3" w:type="dxa"/>
          </w:tcPr>
          <w:p w14:paraId="4E9922D5" w14:textId="420503B2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3DA29A2" w14:textId="4F15E346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1,0%</w:t>
            </w:r>
          </w:p>
        </w:tc>
      </w:tr>
      <w:tr w:rsidR="00D820E5" w:rsidRPr="002F18A5" w14:paraId="6AE64846" w14:textId="77777777" w:rsidTr="00F473D2">
        <w:tc>
          <w:tcPr>
            <w:tcW w:w="2785" w:type="dxa"/>
          </w:tcPr>
          <w:p w14:paraId="01A0F30B" w14:textId="380C6045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 w:rsidR="00A65E34"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="00A65E34"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religie</w:t>
            </w:r>
            <w:proofErr w:type="spellEnd"/>
          </w:p>
        </w:tc>
        <w:tc>
          <w:tcPr>
            <w:tcW w:w="2743" w:type="dxa"/>
          </w:tcPr>
          <w:p w14:paraId="1698AA24" w14:textId="0B1D662B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79C3E2F2" w14:textId="40207652" w:rsidR="00D820E5" w:rsidRPr="002F18A5" w:rsidRDefault="00D820E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4,2%</w:t>
            </w:r>
          </w:p>
        </w:tc>
      </w:tr>
      <w:tr w:rsidR="002F18A5" w:rsidRPr="002F18A5" w14:paraId="7F0B315E" w14:textId="77777777" w:rsidTr="00F473D2">
        <w:tc>
          <w:tcPr>
            <w:tcW w:w="2785" w:type="dxa"/>
          </w:tcPr>
          <w:p w14:paraId="49C39722" w14:textId="6FE22D97" w:rsidR="002F18A5" w:rsidRPr="002F18A5" w:rsidRDefault="002F18A5" w:rsidP="00F473D2">
            <w:pPr>
              <w:spacing w:before="10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2743" w:type="dxa"/>
          </w:tcPr>
          <w:p w14:paraId="6F89C65F" w14:textId="06C2F6A2" w:rsidR="002F18A5" w:rsidRPr="002F18A5" w:rsidRDefault="002F18A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693" w:type="dxa"/>
          </w:tcPr>
          <w:p w14:paraId="138C0E3F" w14:textId="14B086C1" w:rsidR="002F18A5" w:rsidRPr="002F18A5" w:rsidRDefault="002F18A5" w:rsidP="00F473D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0592051B" w14:textId="77777777" w:rsidR="00D820E5" w:rsidRPr="002F18A5" w:rsidRDefault="00D820E5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99B9CE" w14:textId="484A8AA3" w:rsidR="00103E82" w:rsidRPr="002F18A5" w:rsidRDefault="00A65E34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Compoziția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demografică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Populația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Băla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caracterizată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de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structură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rurală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cu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populație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formată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mare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parte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familii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tradiționale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agricolă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predominantă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.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asemenea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tendință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scădere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numărului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locuitori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ultimele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decenii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cauzată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migrație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orașe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străinătate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fenomen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rurale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România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E54BDB" w14:textId="77777777" w:rsidR="00F66CE6" w:rsidRPr="002F18A5" w:rsidRDefault="00F66CE6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4DB06" w14:textId="1A785DA4" w:rsidR="00103E82" w:rsidRPr="002F18A5" w:rsidRDefault="00A65E34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Vârsta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populației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general,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populația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rurală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are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vârstă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medie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ridicată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cu un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procent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important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vârstă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populație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îmbătrânită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D820E5" w:rsidRPr="002F18A5" w14:paraId="147080C9" w14:textId="77777777" w:rsidTr="00D820E5">
        <w:tc>
          <w:tcPr>
            <w:tcW w:w="3206" w:type="dxa"/>
          </w:tcPr>
          <w:p w14:paraId="56913334" w14:textId="5514D94E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grupa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varsta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7" w:type="dxa"/>
          </w:tcPr>
          <w:p w14:paraId="1B6638B2" w14:textId="1B870439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numar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personae </w:t>
            </w:r>
          </w:p>
        </w:tc>
        <w:tc>
          <w:tcPr>
            <w:tcW w:w="3207" w:type="dxa"/>
          </w:tcPr>
          <w:p w14:paraId="3B99C03C" w14:textId="615436F7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procent</w:t>
            </w:r>
            <w:proofErr w:type="spellEnd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aproximativ</w:t>
            </w:r>
            <w:proofErr w:type="spellEnd"/>
          </w:p>
        </w:tc>
      </w:tr>
      <w:tr w:rsidR="00D820E5" w:rsidRPr="002F18A5" w14:paraId="4582184E" w14:textId="77777777" w:rsidTr="00D820E5">
        <w:tc>
          <w:tcPr>
            <w:tcW w:w="3206" w:type="dxa"/>
          </w:tcPr>
          <w:p w14:paraId="3B096155" w14:textId="2309AE0F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0-9 ani</w:t>
            </w:r>
          </w:p>
        </w:tc>
        <w:tc>
          <w:tcPr>
            <w:tcW w:w="3207" w:type="dxa"/>
          </w:tcPr>
          <w:p w14:paraId="71E7CA33" w14:textId="2379E82D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7" w:type="dxa"/>
          </w:tcPr>
          <w:p w14:paraId="6444FBF0" w14:textId="707261B6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5.18%</w:t>
            </w:r>
          </w:p>
        </w:tc>
      </w:tr>
      <w:tr w:rsidR="00D820E5" w:rsidRPr="002F18A5" w14:paraId="3D69B8F8" w14:textId="77777777" w:rsidTr="00D820E5">
        <w:tc>
          <w:tcPr>
            <w:tcW w:w="3206" w:type="dxa"/>
          </w:tcPr>
          <w:p w14:paraId="2AEB3451" w14:textId="67F31F23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10-19 ani</w:t>
            </w:r>
          </w:p>
        </w:tc>
        <w:tc>
          <w:tcPr>
            <w:tcW w:w="3207" w:type="dxa"/>
          </w:tcPr>
          <w:p w14:paraId="1C42C1F3" w14:textId="5F4D0544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07" w:type="dxa"/>
          </w:tcPr>
          <w:p w14:paraId="4817356F" w14:textId="73AE2BD7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6,3%</w:t>
            </w:r>
          </w:p>
        </w:tc>
      </w:tr>
      <w:tr w:rsidR="00D820E5" w:rsidRPr="002F18A5" w14:paraId="05D48754" w14:textId="77777777" w:rsidTr="00D820E5">
        <w:tc>
          <w:tcPr>
            <w:tcW w:w="3206" w:type="dxa"/>
          </w:tcPr>
          <w:p w14:paraId="1BE9CD2D" w14:textId="7D5C59A3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20-29 ani</w:t>
            </w:r>
          </w:p>
        </w:tc>
        <w:tc>
          <w:tcPr>
            <w:tcW w:w="3207" w:type="dxa"/>
          </w:tcPr>
          <w:p w14:paraId="7370EAF8" w14:textId="08EC36A5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7" w:type="dxa"/>
          </w:tcPr>
          <w:p w14:paraId="4DF33211" w14:textId="7BD4BEF4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D820E5" w:rsidRPr="002F18A5" w14:paraId="4A6DE729" w14:textId="77777777" w:rsidTr="00D820E5">
        <w:tc>
          <w:tcPr>
            <w:tcW w:w="3206" w:type="dxa"/>
          </w:tcPr>
          <w:p w14:paraId="45584A20" w14:textId="41084874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30-39-ani</w:t>
            </w:r>
          </w:p>
        </w:tc>
        <w:tc>
          <w:tcPr>
            <w:tcW w:w="3207" w:type="dxa"/>
          </w:tcPr>
          <w:p w14:paraId="672098B2" w14:textId="590549EB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07" w:type="dxa"/>
          </w:tcPr>
          <w:p w14:paraId="688ED428" w14:textId="5CF25B7D" w:rsidR="00D820E5" w:rsidRPr="002F18A5" w:rsidRDefault="00042925" w:rsidP="00042925">
            <w:pPr>
              <w:spacing w:before="105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6,3%</w:t>
            </w:r>
          </w:p>
        </w:tc>
      </w:tr>
      <w:tr w:rsidR="00D820E5" w:rsidRPr="002F18A5" w14:paraId="758B7642" w14:textId="77777777" w:rsidTr="00D820E5">
        <w:tc>
          <w:tcPr>
            <w:tcW w:w="3206" w:type="dxa"/>
          </w:tcPr>
          <w:p w14:paraId="7549E78F" w14:textId="0C1872B6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40-49-ani</w:t>
            </w:r>
          </w:p>
        </w:tc>
        <w:tc>
          <w:tcPr>
            <w:tcW w:w="3207" w:type="dxa"/>
          </w:tcPr>
          <w:p w14:paraId="2F4546B8" w14:textId="026A7F57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207" w:type="dxa"/>
          </w:tcPr>
          <w:p w14:paraId="0FB6DEBB" w14:textId="2BAE8D8E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12,45%</w:t>
            </w:r>
          </w:p>
        </w:tc>
      </w:tr>
      <w:tr w:rsidR="00D820E5" w:rsidRPr="002F18A5" w14:paraId="78078ADB" w14:textId="77777777" w:rsidTr="00D820E5">
        <w:tc>
          <w:tcPr>
            <w:tcW w:w="3206" w:type="dxa"/>
          </w:tcPr>
          <w:p w14:paraId="0244C960" w14:textId="3AE7C647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50-59 ani</w:t>
            </w:r>
          </w:p>
        </w:tc>
        <w:tc>
          <w:tcPr>
            <w:tcW w:w="3207" w:type="dxa"/>
          </w:tcPr>
          <w:p w14:paraId="23EE240B" w14:textId="0386F881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207" w:type="dxa"/>
          </w:tcPr>
          <w:p w14:paraId="01E98E5F" w14:textId="62793E40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D820E5" w:rsidRPr="002F18A5" w14:paraId="08C928AC" w14:textId="77777777" w:rsidTr="00D820E5">
        <w:tc>
          <w:tcPr>
            <w:tcW w:w="3206" w:type="dxa"/>
          </w:tcPr>
          <w:p w14:paraId="5466E42D" w14:textId="5F8BD530" w:rsidR="00D820E5" w:rsidRPr="002F18A5" w:rsidRDefault="00D820E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60-69-ani </w:t>
            </w:r>
          </w:p>
        </w:tc>
        <w:tc>
          <w:tcPr>
            <w:tcW w:w="3207" w:type="dxa"/>
          </w:tcPr>
          <w:p w14:paraId="0A4C836B" w14:textId="78F6BA6B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207" w:type="dxa"/>
          </w:tcPr>
          <w:p w14:paraId="345A5705" w14:textId="58ACA9F1" w:rsidR="00D820E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14,7%</w:t>
            </w:r>
          </w:p>
        </w:tc>
      </w:tr>
      <w:tr w:rsidR="00042925" w:rsidRPr="002F18A5" w14:paraId="01E8AB34" w14:textId="77777777" w:rsidTr="00D820E5">
        <w:tc>
          <w:tcPr>
            <w:tcW w:w="3206" w:type="dxa"/>
          </w:tcPr>
          <w:p w14:paraId="37D11FB3" w14:textId="18BFA975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70-79-ani</w:t>
            </w:r>
          </w:p>
        </w:tc>
        <w:tc>
          <w:tcPr>
            <w:tcW w:w="3207" w:type="dxa"/>
          </w:tcPr>
          <w:p w14:paraId="6CB9E440" w14:textId="11D884CA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207" w:type="dxa"/>
          </w:tcPr>
          <w:p w14:paraId="32765D5E" w14:textId="605609E5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18.45%%</w:t>
            </w:r>
          </w:p>
        </w:tc>
      </w:tr>
      <w:tr w:rsidR="00042925" w:rsidRPr="002F18A5" w14:paraId="563B6997" w14:textId="77777777" w:rsidTr="00D820E5">
        <w:tc>
          <w:tcPr>
            <w:tcW w:w="3206" w:type="dxa"/>
          </w:tcPr>
          <w:p w14:paraId="67B8CCA6" w14:textId="7ADC6836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80+</w:t>
            </w:r>
          </w:p>
        </w:tc>
        <w:tc>
          <w:tcPr>
            <w:tcW w:w="3207" w:type="dxa"/>
          </w:tcPr>
          <w:p w14:paraId="378FE8E0" w14:textId="5B4BEAA7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07" w:type="dxa"/>
          </w:tcPr>
          <w:p w14:paraId="26E5BAC9" w14:textId="5FC67E91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042925" w:rsidRPr="002F18A5" w14:paraId="477C8B98" w14:textId="77777777" w:rsidTr="00D820E5">
        <w:tc>
          <w:tcPr>
            <w:tcW w:w="3206" w:type="dxa"/>
          </w:tcPr>
          <w:p w14:paraId="6659A879" w14:textId="474D5EEB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3207" w:type="dxa"/>
          </w:tcPr>
          <w:p w14:paraId="18A10838" w14:textId="4B3AA053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3207" w:type="dxa"/>
          </w:tcPr>
          <w:p w14:paraId="74C51326" w14:textId="773F44FD" w:rsidR="00042925" w:rsidRPr="002F18A5" w:rsidRDefault="00042925" w:rsidP="00103E82">
            <w:pPr>
              <w:spacing w:befor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8A5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0A74DF42" w14:textId="633052D9" w:rsidR="00D820E5" w:rsidRPr="002F18A5" w:rsidRDefault="00A65E34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04292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Distributia</w:t>
      </w:r>
      <w:proofErr w:type="spellEnd"/>
      <w:r w:rsidR="0004292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292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dup</w:t>
      </w: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spellEnd"/>
      <w:r w:rsidR="00042925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gen:</w:t>
      </w:r>
    </w:p>
    <w:p w14:paraId="47E6126C" w14:textId="66A83134" w:rsidR="00042925" w:rsidRPr="002F18A5" w:rsidRDefault="00042925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2F18A5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2F18A5">
        <w:rPr>
          <w:rFonts w:ascii="Times New Roman" w:eastAsia="Times New Roman" w:hAnsi="Times New Roman" w:cs="Times New Roman"/>
          <w:sz w:val="28"/>
          <w:szCs w:val="28"/>
        </w:rPr>
        <w:t>rbati</w:t>
      </w:r>
      <w:proofErr w:type="spellEnd"/>
      <w:r w:rsidRPr="002F18A5">
        <w:rPr>
          <w:rFonts w:ascii="Times New Roman" w:eastAsia="Times New Roman" w:hAnsi="Times New Roman" w:cs="Times New Roman"/>
          <w:sz w:val="28"/>
          <w:szCs w:val="28"/>
        </w:rPr>
        <w:t xml:space="preserve"> 307 (49.7%)</w:t>
      </w:r>
    </w:p>
    <w:p w14:paraId="31D77DD0" w14:textId="449BEC6C" w:rsidR="00042925" w:rsidRPr="002F18A5" w:rsidRDefault="00042925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18A5">
        <w:rPr>
          <w:rFonts w:ascii="Times New Roman" w:eastAsia="Times New Roman" w:hAnsi="Times New Roman" w:cs="Times New Roman"/>
          <w:sz w:val="28"/>
          <w:szCs w:val="28"/>
        </w:rPr>
        <w:t>Femei</w:t>
      </w:r>
      <w:proofErr w:type="spellEnd"/>
      <w:r w:rsidRPr="002F18A5">
        <w:rPr>
          <w:rFonts w:ascii="Times New Roman" w:eastAsia="Times New Roman" w:hAnsi="Times New Roman" w:cs="Times New Roman"/>
          <w:sz w:val="28"/>
          <w:szCs w:val="28"/>
        </w:rPr>
        <w:t xml:space="preserve"> 311</w:t>
      </w:r>
      <w:r w:rsidR="00F66CE6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8A5">
        <w:rPr>
          <w:rFonts w:ascii="Times New Roman" w:eastAsia="Times New Roman" w:hAnsi="Times New Roman" w:cs="Times New Roman"/>
          <w:sz w:val="28"/>
          <w:szCs w:val="28"/>
        </w:rPr>
        <w:t>(50,3</w:t>
      </w:r>
      <w:r w:rsidR="00F66CE6" w:rsidRPr="002F18A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2F18A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CC9B93C" w14:textId="77777777" w:rsidR="00F66CE6" w:rsidRPr="002F18A5" w:rsidRDefault="00F66CE6" w:rsidP="00103E82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041E8F" w14:textId="4CCCE0CC" w:rsidR="00E625DD" w:rsidRPr="002F18A5" w:rsidRDefault="00A65E34" w:rsidP="00A65E34">
      <w:pPr>
        <w:shd w:val="clear" w:color="auto" w:fill="FFFFFF" w:themeFill="background1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Componen</w:t>
      </w:r>
      <w:r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ț</w:t>
      </w:r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familială</w:t>
      </w:r>
      <w:proofErr w:type="spellEnd"/>
      <w:r w:rsidR="00EE2D5B" w:rsidRPr="002F18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Familiile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sunt, de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obicei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extinse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păstrând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tradițiile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>obiceiurile</w:t>
      </w:r>
      <w:proofErr w:type="spellEnd"/>
      <w:r w:rsidR="00EE2D5B" w:rsidRPr="002F18A5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</w:p>
    <w:p w14:paraId="6F7647C8" w14:textId="77777777" w:rsidR="005C1767" w:rsidRPr="002F18A5" w:rsidRDefault="005C1767" w:rsidP="004F1FE6">
      <w:pPr>
        <w:pStyle w:val="NormalWeb"/>
        <w:shd w:val="clear" w:color="auto" w:fill="FFFFFF" w:themeFill="background1"/>
        <w:rPr>
          <w:color w:val="202122"/>
          <w:sz w:val="28"/>
          <w:szCs w:val="28"/>
          <w:lang w:val="ro-RO"/>
        </w:rPr>
      </w:pPr>
    </w:p>
    <w:sectPr w:rsidR="005C1767" w:rsidRPr="002F18A5" w:rsidSect="00A54F5B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C6E"/>
    <w:multiLevelType w:val="multilevel"/>
    <w:tmpl w:val="CA0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A2E3F"/>
    <w:multiLevelType w:val="multilevel"/>
    <w:tmpl w:val="B09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42925"/>
    <w:rsid w:val="00103E82"/>
    <w:rsid w:val="00207185"/>
    <w:rsid w:val="002F18A5"/>
    <w:rsid w:val="003244DC"/>
    <w:rsid w:val="003F3940"/>
    <w:rsid w:val="00443F78"/>
    <w:rsid w:val="00465E56"/>
    <w:rsid w:val="004F1FE6"/>
    <w:rsid w:val="005269AC"/>
    <w:rsid w:val="005C1767"/>
    <w:rsid w:val="006B0462"/>
    <w:rsid w:val="006B73AD"/>
    <w:rsid w:val="00784565"/>
    <w:rsid w:val="0082561C"/>
    <w:rsid w:val="008C7644"/>
    <w:rsid w:val="008E0B10"/>
    <w:rsid w:val="00930279"/>
    <w:rsid w:val="00942B72"/>
    <w:rsid w:val="00942B90"/>
    <w:rsid w:val="009B05CB"/>
    <w:rsid w:val="00A54F5B"/>
    <w:rsid w:val="00A65E34"/>
    <w:rsid w:val="00B36D10"/>
    <w:rsid w:val="00B44260"/>
    <w:rsid w:val="00B5366B"/>
    <w:rsid w:val="00BC6BB5"/>
    <w:rsid w:val="00C31E52"/>
    <w:rsid w:val="00D820E5"/>
    <w:rsid w:val="00DF5B12"/>
    <w:rsid w:val="00E625DD"/>
    <w:rsid w:val="00EE2D5B"/>
    <w:rsid w:val="00F66CE6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al">
    <w:name w:val="a_l"/>
    <w:basedOn w:val="Normal"/>
    <w:rsid w:val="0046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F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F1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FE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E625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EE2D5B"/>
    <w:rPr>
      <w:b/>
      <w:bCs/>
    </w:rPr>
  </w:style>
  <w:style w:type="character" w:customStyle="1" w:styleId="relative">
    <w:name w:val="relative"/>
    <w:basedOn w:val="DefaultParagraphFont"/>
    <w:rsid w:val="009B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2023-09-14T07:34:00Z</dcterms:created>
  <dcterms:modified xsi:type="dcterms:W3CDTF">2025-09-25T11:02:00Z</dcterms:modified>
</cp:coreProperties>
</file>