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85" w:rsidRPr="006C6BD9" w:rsidRDefault="00637C85" w:rsidP="00637C85">
      <w:pPr>
        <w:rPr>
          <w:rFonts w:ascii="Times New Roman" w:eastAsia="Times New Roman" w:hAnsi="Times New Roman" w:cs="Times New Roman"/>
          <w:b/>
          <w:color w:val="000000"/>
          <w:sz w:val="20"/>
          <w:szCs w:val="20"/>
          <w:lang w:val="ro-RO" w:eastAsia="en-GB"/>
        </w:rPr>
      </w:pPr>
    </w:p>
    <w:p w:rsidR="00637C85" w:rsidRPr="006C6BD9" w:rsidRDefault="00637C85" w:rsidP="00637C85">
      <w:pPr>
        <w:jc w:val="right"/>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ab/>
      </w:r>
      <w:r w:rsidRPr="006C6BD9">
        <w:rPr>
          <w:rFonts w:ascii="Times New Roman" w:eastAsia="Times New Roman" w:hAnsi="Times New Roman" w:cs="Times New Roman"/>
          <w:b/>
          <w:color w:val="000000"/>
          <w:sz w:val="20"/>
          <w:szCs w:val="20"/>
          <w:lang w:val="ro-RO" w:eastAsia="en-GB"/>
        </w:rPr>
        <w:tab/>
      </w:r>
      <w:r w:rsidRPr="006C6BD9">
        <w:rPr>
          <w:rFonts w:ascii="Times New Roman" w:eastAsia="Times New Roman" w:hAnsi="Times New Roman" w:cs="Times New Roman"/>
          <w:b/>
          <w:color w:val="000000"/>
          <w:sz w:val="20"/>
          <w:szCs w:val="20"/>
          <w:lang w:val="ro-RO" w:eastAsia="en-GB"/>
        </w:rPr>
        <w:tab/>
        <w:t xml:space="preserve">ANEXA  </w:t>
      </w:r>
    </w:p>
    <w:p w:rsidR="00637C85" w:rsidRPr="006C6BD9" w:rsidRDefault="00637C85" w:rsidP="00637C85">
      <w:pPr>
        <w:jc w:val="right"/>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la Hotararea Consiliului Local nr. </w:t>
      </w:r>
      <w:r w:rsidR="00783403">
        <w:rPr>
          <w:rFonts w:ascii="Times New Roman" w:eastAsia="Times New Roman" w:hAnsi="Times New Roman" w:cs="Times New Roman"/>
          <w:b/>
          <w:color w:val="000000"/>
          <w:sz w:val="20"/>
          <w:szCs w:val="20"/>
          <w:lang w:val="ro-RO" w:eastAsia="en-GB"/>
        </w:rPr>
        <w:t>__</w:t>
      </w:r>
      <w:r w:rsidR="006C6BD9" w:rsidRPr="006C6BD9">
        <w:rPr>
          <w:rFonts w:ascii="Times New Roman" w:eastAsia="Times New Roman" w:hAnsi="Times New Roman" w:cs="Times New Roman"/>
          <w:b/>
          <w:color w:val="000000"/>
          <w:sz w:val="20"/>
          <w:szCs w:val="20"/>
          <w:lang w:val="ro-RO" w:eastAsia="en-GB"/>
        </w:rPr>
        <w:t xml:space="preserve"> </w:t>
      </w:r>
      <w:r w:rsidRPr="006C6BD9">
        <w:rPr>
          <w:rFonts w:ascii="Times New Roman" w:eastAsia="Times New Roman" w:hAnsi="Times New Roman" w:cs="Times New Roman"/>
          <w:b/>
          <w:color w:val="000000"/>
          <w:sz w:val="20"/>
          <w:szCs w:val="20"/>
          <w:lang w:val="ro-RO" w:eastAsia="en-GB"/>
        </w:rPr>
        <w:t>din</w:t>
      </w:r>
      <w:r w:rsidR="00783403">
        <w:rPr>
          <w:rFonts w:ascii="Times New Roman" w:eastAsia="Times New Roman" w:hAnsi="Times New Roman" w:cs="Times New Roman"/>
          <w:b/>
          <w:color w:val="000000"/>
          <w:sz w:val="20"/>
          <w:szCs w:val="20"/>
          <w:lang w:val="ro-RO" w:eastAsia="en-GB"/>
        </w:rPr>
        <w:t>___</w:t>
      </w:r>
      <w:r w:rsidRPr="006C6BD9">
        <w:rPr>
          <w:rFonts w:ascii="Times New Roman" w:eastAsia="Times New Roman" w:hAnsi="Times New Roman" w:cs="Times New Roman"/>
          <w:b/>
          <w:color w:val="000000"/>
          <w:sz w:val="20"/>
          <w:szCs w:val="20"/>
          <w:lang w:val="ro-RO" w:eastAsia="en-GB"/>
        </w:rPr>
        <w:t xml:space="preserve"> .12.201</w:t>
      </w:r>
      <w:r w:rsidR="00783403">
        <w:rPr>
          <w:rFonts w:ascii="Times New Roman" w:eastAsia="Times New Roman" w:hAnsi="Times New Roman" w:cs="Times New Roman"/>
          <w:b/>
          <w:color w:val="000000"/>
          <w:sz w:val="20"/>
          <w:szCs w:val="20"/>
          <w:lang w:val="ro-RO" w:eastAsia="en-GB"/>
        </w:rPr>
        <w:t>8</w:t>
      </w:r>
    </w:p>
    <w:p w:rsidR="00637C85" w:rsidRPr="006C6BD9" w:rsidRDefault="00637C85" w:rsidP="00637C85">
      <w:pPr>
        <w:rPr>
          <w:rFonts w:ascii="Times New Roman" w:eastAsia="Times New Roman" w:hAnsi="Times New Roman" w:cs="Times New Roman"/>
          <w:b/>
          <w:color w:val="000000"/>
          <w:lang w:val="ro-RO" w:eastAsia="en-GB"/>
        </w:rPr>
      </w:pPr>
    </w:p>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ANEXA NR. 1- IMPOZITUL ŞI TAXA PE CLĂDIRI PERSOANE FIZICE</w:t>
      </w:r>
    </w:p>
    <w:p w:rsidR="00637C85" w:rsidRPr="006C6BD9" w:rsidRDefault="00637C85" w:rsidP="00637C85">
      <w:pPr>
        <w:rPr>
          <w:rFonts w:ascii="Times New Roman" w:eastAsia="Times New Roman" w:hAnsi="Times New Roman" w:cs="Times New Roman"/>
          <w:b/>
          <w:color w:val="000000"/>
          <w:lang w:val="ro-RO" w:eastAsia="en-GB"/>
        </w:rPr>
      </w:pPr>
    </w:p>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VALORI IMPOZABILE</w:t>
      </w:r>
    </w:p>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Pe metru patrat de suprafata construita, desfasurata *), la clădiri şi la alte constructii apartinand persoanelor fizice</w:t>
      </w:r>
    </w:p>
    <w:p w:rsidR="00637C85" w:rsidRPr="006C6BD9" w:rsidRDefault="00637C85" w:rsidP="00637C85">
      <w:pPr>
        <w:rPr>
          <w:rFonts w:ascii="Times New Roman" w:eastAsia="Times New Roman" w:hAnsi="Times New Roman" w:cs="Times New Roman"/>
          <w:color w:val="000000"/>
          <w:sz w:val="20"/>
          <w:szCs w:val="20"/>
          <w:lang w:val="ro-RO" w:eastAsia="en-GB"/>
        </w:rPr>
      </w:pPr>
    </w:p>
    <w:tbl>
      <w:tblPr>
        <w:tblW w:w="8743"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2160"/>
        <w:gridCol w:w="2070"/>
      </w:tblGrid>
      <w:tr w:rsidR="00637C85" w:rsidRPr="006C6BD9" w:rsidTr="00637C85">
        <w:trPr>
          <w:cantSplit/>
          <w:trHeight w:val="978"/>
        </w:trPr>
        <w:tc>
          <w:tcPr>
            <w:tcW w:w="4513" w:type="dxa"/>
            <w:vMerge w:val="restart"/>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Felul clădirilor şi a altor constructii impozabile</w:t>
            </w:r>
          </w:p>
        </w:tc>
        <w:tc>
          <w:tcPr>
            <w:tcW w:w="4230" w:type="dxa"/>
            <w:gridSpan w:val="2"/>
            <w:tcBorders>
              <w:bottom w:val="single" w:sz="4" w:space="0" w:color="auto"/>
            </w:tcBorders>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pe anul 201</w:t>
            </w:r>
            <w:r w:rsidR="00783403">
              <w:rPr>
                <w:rFonts w:ascii="Times New Roman" w:eastAsia="Times New Roman" w:hAnsi="Times New Roman" w:cs="Times New Roman"/>
                <w:b/>
                <w:color w:val="000000"/>
                <w:sz w:val="18"/>
                <w:szCs w:val="18"/>
                <w:lang w:val="ro-RO" w:eastAsia="en-GB"/>
              </w:rPr>
              <w:t>9</w:t>
            </w:r>
            <w:r w:rsidRPr="006C6BD9">
              <w:rPr>
                <w:rFonts w:ascii="Times New Roman" w:eastAsia="Times New Roman" w:hAnsi="Times New Roman" w:cs="Times New Roman"/>
                <w:b/>
                <w:color w:val="000000"/>
                <w:sz w:val="18"/>
                <w:szCs w:val="18"/>
                <w:lang w:val="ro-RO" w:eastAsia="en-GB"/>
              </w:rPr>
              <w:t xml:space="preserve"> prin legea 227/2015</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Lei/mp</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r>
      <w:tr w:rsidR="00637C85" w:rsidRPr="006C6BD9" w:rsidTr="00637C85">
        <w:trPr>
          <w:cantSplit/>
          <w:trHeight w:val="276"/>
        </w:trPr>
        <w:tc>
          <w:tcPr>
            <w:tcW w:w="4513" w:type="dxa"/>
            <w:vMerge/>
          </w:tcPr>
          <w:p w:rsidR="00637C85" w:rsidRPr="006C6BD9" w:rsidRDefault="00637C85" w:rsidP="00637C85">
            <w:pPr>
              <w:jc w:val="center"/>
              <w:rPr>
                <w:rFonts w:ascii="Times New Roman" w:eastAsia="Times New Roman" w:hAnsi="Times New Roman" w:cs="Times New Roman"/>
                <w:color w:val="000000"/>
                <w:sz w:val="18"/>
                <w:szCs w:val="18"/>
                <w:lang w:val="ro-RO" w:eastAsia="en-GB"/>
              </w:rPr>
            </w:pP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Cu instalatii de apa , canalizare, electrice, incalzire (conditii cumulative)</w:t>
            </w: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Fara instalatii de apa , canalizare, electrice, incalzire</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r>
      <w:tr w:rsidR="00637C85" w:rsidRPr="006C6BD9" w:rsidTr="00637C85">
        <w:trPr>
          <w:cantSplit/>
        </w:trPr>
        <w:tc>
          <w:tcPr>
            <w:tcW w:w="4513" w:type="dxa"/>
          </w:tcPr>
          <w:p w:rsidR="00637C85" w:rsidRPr="006C6BD9" w:rsidRDefault="00637C85" w:rsidP="00637C85">
            <w:pPr>
              <w:jc w:val="center"/>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1</w:t>
            </w:r>
          </w:p>
        </w:tc>
        <w:tc>
          <w:tcPr>
            <w:tcW w:w="2160" w:type="dxa"/>
          </w:tcPr>
          <w:p w:rsidR="00637C85" w:rsidRPr="006C6BD9" w:rsidRDefault="00637C85" w:rsidP="00637C85">
            <w:pPr>
              <w:jc w:val="center"/>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4</w:t>
            </w:r>
          </w:p>
        </w:tc>
        <w:tc>
          <w:tcPr>
            <w:tcW w:w="2070" w:type="dxa"/>
          </w:tcPr>
          <w:p w:rsidR="00637C85" w:rsidRPr="006C6BD9" w:rsidRDefault="00637C85" w:rsidP="00637C85">
            <w:pPr>
              <w:jc w:val="center"/>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5</w:t>
            </w:r>
          </w:p>
        </w:tc>
      </w:tr>
      <w:tr w:rsidR="00637C85" w:rsidRPr="006C6BD9" w:rsidTr="00637C85">
        <w:trPr>
          <w:cantSplit/>
        </w:trPr>
        <w:tc>
          <w:tcPr>
            <w:tcW w:w="4513" w:type="dxa"/>
          </w:tcPr>
          <w:p w:rsidR="00637C85" w:rsidRPr="006C6BD9" w:rsidRDefault="00637C85" w:rsidP="00637C85">
            <w:pPr>
              <w:jc w:val="both"/>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A. Cladire cu cadre din beton armat sau cu pereti exteriori din caramida arsa sau din orice alte materiale rezultate în urma unui tratament termic şi/sau chimic</w:t>
            </w: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1013,4</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608</w:t>
            </w:r>
          </w:p>
        </w:tc>
      </w:tr>
      <w:tr w:rsidR="00637C85" w:rsidRPr="006C6BD9" w:rsidTr="00637C85">
        <w:trPr>
          <w:cantSplit/>
        </w:trPr>
        <w:tc>
          <w:tcPr>
            <w:tcW w:w="4513" w:type="dxa"/>
          </w:tcPr>
          <w:p w:rsidR="00637C85" w:rsidRPr="006C6BD9" w:rsidRDefault="00637C85" w:rsidP="00637C85">
            <w:pPr>
              <w:jc w:val="both"/>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B. Cladire cu pereti exteriori din lemn, din piatra naturala, din caramida nearsa, din valatuci sau din orice alte materiale nesupuse unui tratament termic şi/sau chimic</w:t>
            </w: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304</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202,7</w:t>
            </w:r>
          </w:p>
        </w:tc>
      </w:tr>
      <w:tr w:rsidR="00637C85" w:rsidRPr="006C6BD9" w:rsidTr="00637C85">
        <w:trPr>
          <w:cantSplit/>
        </w:trPr>
        <w:tc>
          <w:tcPr>
            <w:tcW w:w="4513" w:type="dxa"/>
          </w:tcPr>
          <w:p w:rsidR="00637C85" w:rsidRPr="006C6BD9" w:rsidRDefault="00637C85" w:rsidP="00637C85">
            <w:pPr>
              <w:jc w:val="both"/>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C. Cladire-anexa cu cadre din beton armat sau cu pereti exteriori din caramida arsa sau din orice alte materiale rezultate în urma unui tratament termic şi/sau chimic</w:t>
            </w: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202,7</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177,3</w:t>
            </w:r>
          </w:p>
        </w:tc>
      </w:tr>
      <w:tr w:rsidR="00637C85" w:rsidRPr="006C6BD9" w:rsidTr="00637C85">
        <w:trPr>
          <w:cantSplit/>
        </w:trPr>
        <w:tc>
          <w:tcPr>
            <w:tcW w:w="4513" w:type="dxa"/>
          </w:tcPr>
          <w:p w:rsidR="00637C85" w:rsidRPr="006C6BD9" w:rsidRDefault="00637C85" w:rsidP="00637C85">
            <w:pPr>
              <w:jc w:val="both"/>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D. Cladire – anexa cu pereti exteriori din lemn, din piatra naturala, din caramida nearsa, din valatuci sau din orice alte materiale nesupuse unui tratament termic şi/sau chimic</w:t>
            </w: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126,7</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76</w:t>
            </w:r>
          </w:p>
        </w:tc>
      </w:tr>
      <w:tr w:rsidR="00637C85" w:rsidRPr="006C6BD9" w:rsidTr="00637C85">
        <w:trPr>
          <w:cantSplit/>
        </w:trPr>
        <w:tc>
          <w:tcPr>
            <w:tcW w:w="4513" w:type="dxa"/>
          </w:tcPr>
          <w:p w:rsidR="00637C85" w:rsidRPr="006C6BD9" w:rsidRDefault="00637C85" w:rsidP="00637C85">
            <w:pPr>
              <w:jc w:val="both"/>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E. în cazul contribuabilului care detine la aceeaşi adresa incaperi amplasate la susbol, la demisol şi/sau la mansarda, utitlizate ca locuinta, în oricare dintre tipurile de clădiri prevazute la lit. A-D.</w:t>
            </w: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75 % din suma care s-ar aplica clădirii</w:t>
            </w: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75 % din suma care s-ar aplica clădirii</w:t>
            </w:r>
          </w:p>
        </w:tc>
      </w:tr>
      <w:tr w:rsidR="00637C85" w:rsidRPr="006C6BD9" w:rsidTr="00637C85">
        <w:trPr>
          <w:cantSplit/>
        </w:trPr>
        <w:tc>
          <w:tcPr>
            <w:tcW w:w="4513" w:type="dxa"/>
          </w:tcPr>
          <w:p w:rsidR="00637C85" w:rsidRPr="006C6BD9" w:rsidRDefault="00637C85" w:rsidP="00637C85">
            <w:pPr>
              <w:jc w:val="both"/>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F. în cazul contribuabilului care detine la aceeaşi adresa incaperi amplasate la subsol, la demisol şi/sau la mansarda, utilizate în alte scopuri decât cel de locuinta, în oricare dintre tipurile de clădiri prevazute la lit. A-D.</w:t>
            </w:r>
          </w:p>
        </w:tc>
        <w:tc>
          <w:tcPr>
            <w:tcW w:w="21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50 % din suma care s-ar aplica clădirii</w:t>
            </w:r>
          </w:p>
        </w:tc>
        <w:tc>
          <w:tcPr>
            <w:tcW w:w="207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50 % din suma care s-ar aplica clădirii</w:t>
            </w:r>
          </w:p>
        </w:tc>
      </w:tr>
    </w:tbl>
    <w:p w:rsidR="00637C85" w:rsidRPr="006C6BD9" w:rsidRDefault="00637C85" w:rsidP="00637C85">
      <w:pPr>
        <w:autoSpaceDE w:val="0"/>
        <w:autoSpaceDN w:val="0"/>
        <w:adjustRightInd w:val="0"/>
        <w:rPr>
          <w:rFonts w:ascii="Times New Roman" w:eastAsia="Times New Roman" w:hAnsi="Times New Roman" w:cs="Times New Roman"/>
          <w:sz w:val="28"/>
          <w:szCs w:val="28"/>
          <w:lang w:val="ro-RO" w:eastAsia="en-GB"/>
        </w:rPr>
      </w:pPr>
    </w:p>
    <w:p w:rsidR="00637C85" w:rsidRPr="006C6BD9" w:rsidRDefault="00637C85" w:rsidP="00637C85">
      <w:pPr>
        <w:autoSpaceDE w:val="0"/>
        <w:autoSpaceDN w:val="0"/>
        <w:adjustRightInd w:val="0"/>
        <w:rPr>
          <w:rFonts w:ascii="Times New Roman" w:eastAsia="Times New Roman" w:hAnsi="Times New Roman" w:cs="Times New Roman"/>
          <w:sz w:val="28"/>
          <w:szCs w:val="28"/>
          <w:lang w:val="ro-RO" w:eastAsia="en-GB"/>
        </w:rPr>
      </w:pPr>
    </w:p>
    <w:p w:rsidR="00637C85" w:rsidRPr="006C6BD9" w:rsidRDefault="00637C85" w:rsidP="00637C85">
      <w:pPr>
        <w:autoSpaceDE w:val="0"/>
        <w:autoSpaceDN w:val="0"/>
        <w:adjustRightInd w:val="0"/>
        <w:rPr>
          <w:rFonts w:ascii="Times New Roman" w:eastAsia="Times New Roman" w:hAnsi="Times New Roman" w:cs="Times New Roman"/>
          <w:sz w:val="28"/>
          <w:szCs w:val="28"/>
          <w:lang w:val="ro-RO" w:eastAsia="en-GB"/>
        </w:rPr>
      </w:pPr>
    </w:p>
    <w:p w:rsidR="00637C85" w:rsidRPr="006C6BD9" w:rsidRDefault="00637C85" w:rsidP="00637C85">
      <w:pPr>
        <w:autoSpaceDE w:val="0"/>
        <w:autoSpaceDN w:val="0"/>
        <w:adjustRightInd w:val="0"/>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sz w:val="28"/>
          <w:szCs w:val="28"/>
          <w:lang w:val="ro-RO" w:eastAsia="en-GB"/>
        </w:rPr>
        <w:br w:type="page"/>
      </w:r>
      <w:r w:rsidRPr="006C6BD9">
        <w:rPr>
          <w:rFonts w:ascii="Times New Roman" w:eastAsia="Times New Roman" w:hAnsi="Times New Roman" w:cs="Times New Roman"/>
          <w:b/>
          <w:color w:val="000000"/>
          <w:lang w:val="ro-RO" w:eastAsia="en-GB"/>
        </w:rPr>
        <w:lastRenderedPageBreak/>
        <w:t>ANEXA NR. 2- IMPOZITUL ŞI TAXA PE CLĂDIRI PERSOANE JURIDICE</w:t>
      </w:r>
    </w:p>
    <w:p w:rsidR="00637C85" w:rsidRPr="006C6BD9" w:rsidRDefault="00637C85" w:rsidP="00637C85">
      <w:pPr>
        <w:rPr>
          <w:rFonts w:ascii="Times New Roman" w:eastAsia="Times New Roman" w:hAnsi="Times New Roman" w:cs="Times New Roman"/>
          <w:b/>
          <w:color w:val="000000"/>
          <w:sz w:val="20"/>
          <w:szCs w:val="20"/>
          <w:lang w:val="ro-RO" w:eastAsia="en-GB"/>
        </w:rPr>
      </w:pPr>
    </w:p>
    <w:tbl>
      <w:tblPr>
        <w:tblW w:w="927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2702"/>
      </w:tblGrid>
      <w:tr w:rsidR="00637C85" w:rsidRPr="006C6BD9" w:rsidTr="00637C85">
        <w:trPr>
          <w:trHeight w:val="1340"/>
        </w:trPr>
        <w:tc>
          <w:tcPr>
            <w:tcW w:w="538"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Nr.crt.</w:t>
            </w:r>
          </w:p>
        </w:tc>
        <w:tc>
          <w:tcPr>
            <w:tcW w:w="4205"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color w:val="000000"/>
                <w:lang w:val="ro-RO" w:eastAsia="en-GB"/>
              </w:rPr>
              <w:t>Specificatie</w:t>
            </w:r>
          </w:p>
        </w:tc>
        <w:tc>
          <w:tcPr>
            <w:tcW w:w="1827"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Cote stabilite</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 pt. anul 2018</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color w:val="000000"/>
                <w:lang w:val="ro-RO" w:eastAsia="en-GB"/>
              </w:rPr>
              <w:t>( Legea 227/2015)</w:t>
            </w:r>
            <w:r w:rsidRPr="006C6BD9">
              <w:rPr>
                <w:rFonts w:ascii="Times New Roman" w:eastAsia="Times New Roman" w:hAnsi="Times New Roman" w:cs="Times New Roman"/>
                <w:b/>
                <w:lang w:val="ro-RO" w:eastAsia="en-GB"/>
              </w:rPr>
              <w:t xml:space="preserve"> </w:t>
            </w:r>
          </w:p>
        </w:tc>
        <w:tc>
          <w:tcPr>
            <w:tcW w:w="2702"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Cota aditionala </w:t>
            </w:r>
          </w:p>
          <w:p w:rsidR="00637C85" w:rsidRPr="006C6BD9" w:rsidRDefault="00783403"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pt. anul 2019</w:t>
            </w:r>
          </w:p>
        </w:tc>
      </w:tr>
      <w:tr w:rsidR="00637C85" w:rsidRPr="006C6BD9" w:rsidTr="00637C85">
        <w:trPr>
          <w:trHeight w:val="413"/>
        </w:trPr>
        <w:tc>
          <w:tcPr>
            <w:tcW w:w="538" w:type="dxa"/>
            <w:vMerge w:val="restart"/>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1</w:t>
            </w:r>
          </w:p>
        </w:tc>
        <w:tc>
          <w:tcPr>
            <w:tcW w:w="4205"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 xml:space="preserve">-clădiri </w:t>
            </w:r>
            <w:r w:rsidRPr="006C6BD9">
              <w:rPr>
                <w:rFonts w:ascii="Times New Roman" w:eastAsia="Times New Roman" w:hAnsi="Times New Roman" w:cs="Times New Roman"/>
                <w:b/>
                <w:lang w:val="ro-RO" w:eastAsia="en-GB"/>
              </w:rPr>
              <w:t>rezidentiale</w:t>
            </w:r>
            <w:r w:rsidRPr="006C6BD9">
              <w:rPr>
                <w:rFonts w:ascii="Times New Roman" w:eastAsia="Times New Roman" w:hAnsi="Times New Roman" w:cs="Times New Roman"/>
                <w:lang w:val="ro-RO" w:eastAsia="en-GB"/>
              </w:rPr>
              <w:t xml:space="preserve"> </w:t>
            </w:r>
          </w:p>
          <w:p w:rsidR="00637C85" w:rsidRPr="006C6BD9" w:rsidRDefault="00637C85" w:rsidP="00637C85">
            <w:pPr>
              <w:rPr>
                <w:rFonts w:ascii="Times New Roman" w:eastAsia="Times New Roman" w:hAnsi="Times New Roman" w:cs="Times New Roman"/>
                <w:lang w:val="ro-RO" w:eastAsia="en-GB"/>
              </w:rPr>
            </w:pPr>
          </w:p>
        </w:tc>
        <w:tc>
          <w:tcPr>
            <w:tcW w:w="1827"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 0,2% </w:t>
            </w:r>
          </w:p>
          <w:p w:rsidR="00637C85" w:rsidRPr="006C6BD9" w:rsidRDefault="00637C85" w:rsidP="00637C85">
            <w:pPr>
              <w:jc w:val="center"/>
              <w:rPr>
                <w:rFonts w:ascii="Times New Roman" w:eastAsia="Times New Roman" w:hAnsi="Times New Roman" w:cs="Times New Roman"/>
                <w:b/>
                <w:lang w:val="ro-RO" w:eastAsia="en-GB"/>
              </w:rPr>
            </w:pPr>
          </w:p>
        </w:tc>
        <w:tc>
          <w:tcPr>
            <w:tcW w:w="2702" w:type="dxa"/>
          </w:tcPr>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x</w:t>
            </w:r>
          </w:p>
        </w:tc>
      </w:tr>
      <w:tr w:rsidR="00637C85" w:rsidRPr="006C6BD9" w:rsidTr="00637C85">
        <w:trPr>
          <w:trHeight w:val="422"/>
        </w:trPr>
        <w:tc>
          <w:tcPr>
            <w:tcW w:w="538" w:type="dxa"/>
            <w:vMerge/>
          </w:tcPr>
          <w:p w:rsidR="00637C85" w:rsidRPr="006C6BD9" w:rsidRDefault="00637C85" w:rsidP="00637C85">
            <w:pPr>
              <w:jc w:val="center"/>
              <w:rPr>
                <w:rFonts w:ascii="Times New Roman" w:eastAsia="Times New Roman" w:hAnsi="Times New Roman" w:cs="Times New Roman"/>
                <w:b/>
                <w:lang w:val="ro-RO" w:eastAsia="en-GB"/>
              </w:rPr>
            </w:pPr>
          </w:p>
        </w:tc>
        <w:tc>
          <w:tcPr>
            <w:tcW w:w="4205"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clădiri </w:t>
            </w:r>
            <w:r w:rsidRPr="006C6BD9">
              <w:rPr>
                <w:rFonts w:ascii="Times New Roman" w:eastAsia="Times New Roman" w:hAnsi="Times New Roman" w:cs="Times New Roman"/>
                <w:b/>
                <w:lang w:val="ro-RO" w:eastAsia="en-GB"/>
              </w:rPr>
              <w:t>nerezidenţiale</w:t>
            </w:r>
            <w:r w:rsidRPr="006C6BD9">
              <w:rPr>
                <w:rFonts w:ascii="Times New Roman" w:eastAsia="Times New Roman" w:hAnsi="Times New Roman" w:cs="Times New Roman"/>
                <w:lang w:val="ro-RO" w:eastAsia="en-GB"/>
              </w:rPr>
              <w:t xml:space="preserve"> </w:t>
            </w:r>
          </w:p>
        </w:tc>
        <w:tc>
          <w:tcPr>
            <w:tcW w:w="1827"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1,3% </w:t>
            </w:r>
          </w:p>
          <w:p w:rsidR="00637C85" w:rsidRPr="006C6BD9" w:rsidRDefault="00637C85" w:rsidP="00637C85">
            <w:pPr>
              <w:jc w:val="center"/>
              <w:rPr>
                <w:rFonts w:ascii="Times New Roman" w:eastAsia="Times New Roman" w:hAnsi="Times New Roman" w:cs="Times New Roman"/>
                <w:b/>
                <w:lang w:val="ro-RO" w:eastAsia="en-GB"/>
              </w:rPr>
            </w:pPr>
          </w:p>
        </w:tc>
        <w:tc>
          <w:tcPr>
            <w:tcW w:w="2702" w:type="dxa"/>
          </w:tcPr>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x</w:t>
            </w:r>
          </w:p>
        </w:tc>
      </w:tr>
      <w:tr w:rsidR="00637C85" w:rsidRPr="006C6BD9" w:rsidTr="00637C85">
        <w:trPr>
          <w:trHeight w:val="440"/>
        </w:trPr>
        <w:tc>
          <w:tcPr>
            <w:tcW w:w="538" w:type="dxa"/>
            <w:vMerge/>
          </w:tcPr>
          <w:p w:rsidR="00637C85" w:rsidRPr="006C6BD9" w:rsidRDefault="00637C85" w:rsidP="00637C85">
            <w:pPr>
              <w:jc w:val="center"/>
              <w:rPr>
                <w:rFonts w:ascii="Times New Roman" w:eastAsia="Times New Roman" w:hAnsi="Times New Roman" w:cs="Times New Roman"/>
                <w:b/>
                <w:lang w:val="ro-RO" w:eastAsia="en-GB"/>
              </w:rPr>
            </w:pPr>
          </w:p>
        </w:tc>
        <w:tc>
          <w:tcPr>
            <w:tcW w:w="4205"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clădiri nerezidenţiale utilizate pt. activitati din </w:t>
            </w:r>
            <w:r w:rsidRPr="006C6BD9">
              <w:rPr>
                <w:rFonts w:ascii="Times New Roman" w:eastAsia="Times New Roman" w:hAnsi="Times New Roman" w:cs="Times New Roman"/>
                <w:b/>
                <w:lang w:val="ro-RO" w:eastAsia="en-GB"/>
              </w:rPr>
              <w:t>domeniul</w:t>
            </w:r>
            <w:r w:rsidRPr="006C6BD9">
              <w:rPr>
                <w:rFonts w:ascii="Times New Roman" w:eastAsia="Times New Roman" w:hAnsi="Times New Roman" w:cs="Times New Roman"/>
                <w:lang w:val="ro-RO" w:eastAsia="en-GB"/>
              </w:rPr>
              <w:t xml:space="preserve"> </w:t>
            </w:r>
            <w:r w:rsidRPr="006C6BD9">
              <w:rPr>
                <w:rFonts w:ascii="Times New Roman" w:eastAsia="Times New Roman" w:hAnsi="Times New Roman" w:cs="Times New Roman"/>
                <w:b/>
                <w:lang w:val="ro-RO" w:eastAsia="en-GB"/>
              </w:rPr>
              <w:t xml:space="preserve">agricol </w:t>
            </w:r>
          </w:p>
        </w:tc>
        <w:tc>
          <w:tcPr>
            <w:tcW w:w="1827"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0,4%</w:t>
            </w:r>
          </w:p>
        </w:tc>
        <w:tc>
          <w:tcPr>
            <w:tcW w:w="2702" w:type="dxa"/>
          </w:tcPr>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10%</w:t>
            </w:r>
          </w:p>
        </w:tc>
      </w:tr>
      <w:tr w:rsidR="00637C85" w:rsidRPr="006C6BD9" w:rsidTr="00637C85">
        <w:trPr>
          <w:trHeight w:val="440"/>
        </w:trPr>
        <w:tc>
          <w:tcPr>
            <w:tcW w:w="538" w:type="dxa"/>
            <w:vMerge/>
          </w:tcPr>
          <w:p w:rsidR="00637C85" w:rsidRPr="006C6BD9" w:rsidRDefault="00637C85" w:rsidP="00637C85">
            <w:pPr>
              <w:jc w:val="center"/>
              <w:rPr>
                <w:rFonts w:ascii="Times New Roman" w:eastAsia="Times New Roman" w:hAnsi="Times New Roman" w:cs="Times New Roman"/>
                <w:b/>
                <w:lang w:val="ro-RO" w:eastAsia="en-GB"/>
              </w:rPr>
            </w:pPr>
          </w:p>
        </w:tc>
        <w:tc>
          <w:tcPr>
            <w:tcW w:w="8734" w:type="dxa"/>
            <w:gridSpan w:val="3"/>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b/>
                <w:lang w:val="ro-RO" w:eastAsia="en-GB"/>
              </w:rPr>
              <w:t xml:space="preserve">- clădiri cu destinatie mixta - </w:t>
            </w:r>
            <w:r w:rsidRPr="006C6BD9">
              <w:rPr>
                <w:rFonts w:ascii="Times New Roman" w:eastAsia="Times New Roman" w:hAnsi="Times New Roman" w:cs="Times New Roman"/>
                <w:lang w:val="ro-RO" w:eastAsia="en-GB"/>
              </w:rPr>
              <w:t>se calculeaza prin insumarea impozitului pt. cladire rezidentiala şi nerezidentiala</w:t>
            </w:r>
          </w:p>
        </w:tc>
      </w:tr>
      <w:tr w:rsidR="00637C85" w:rsidRPr="006C6BD9" w:rsidTr="00637C85">
        <w:trPr>
          <w:trHeight w:val="692"/>
        </w:trPr>
        <w:tc>
          <w:tcPr>
            <w:tcW w:w="538"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2</w:t>
            </w:r>
          </w:p>
          <w:p w:rsidR="00637C85" w:rsidRPr="006C6BD9" w:rsidRDefault="00637C85" w:rsidP="00637C85">
            <w:pPr>
              <w:jc w:val="center"/>
              <w:rPr>
                <w:rFonts w:ascii="Times New Roman" w:eastAsia="Times New Roman" w:hAnsi="Times New Roman" w:cs="Times New Roman"/>
                <w:b/>
                <w:lang w:val="ro-RO" w:eastAsia="en-GB"/>
              </w:rPr>
            </w:pPr>
          </w:p>
        </w:tc>
        <w:tc>
          <w:tcPr>
            <w:tcW w:w="4205"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rPr>
              <w:t>-clădiri pentru care nu s-a actualizat valoarea impozabilă a clădirii în ultimii 3 ani anteriori anului de referinţă</w:t>
            </w:r>
          </w:p>
          <w:p w:rsidR="00637C85" w:rsidRPr="006C6BD9" w:rsidRDefault="00637C85" w:rsidP="00637C85">
            <w:pPr>
              <w:jc w:val="center"/>
              <w:rPr>
                <w:rFonts w:ascii="Times New Roman" w:eastAsia="Times New Roman" w:hAnsi="Times New Roman" w:cs="Times New Roman"/>
                <w:b/>
                <w:lang w:val="ro-RO" w:eastAsia="en-GB"/>
              </w:rPr>
            </w:pPr>
          </w:p>
        </w:tc>
        <w:tc>
          <w:tcPr>
            <w:tcW w:w="1827" w:type="dxa"/>
          </w:tcPr>
          <w:p w:rsidR="00637C85" w:rsidRPr="006C6BD9" w:rsidRDefault="00637C85" w:rsidP="00637C85">
            <w:pPr>
              <w:jc w:val="center"/>
              <w:rPr>
                <w:rFonts w:ascii="Times New Roman" w:eastAsia="Times New Roman" w:hAnsi="Times New Roman" w:cs="Times New Roman"/>
                <w:b/>
                <w:lang w:val="ro-RO" w:eastAsia="en-GB"/>
              </w:rPr>
            </w:pP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5%</w:t>
            </w:r>
          </w:p>
        </w:tc>
        <w:tc>
          <w:tcPr>
            <w:tcW w:w="2702" w:type="dxa"/>
          </w:tcPr>
          <w:p w:rsidR="00637C85" w:rsidRPr="006C6BD9" w:rsidRDefault="00637C85" w:rsidP="00637C85">
            <w:pPr>
              <w:jc w:val="center"/>
              <w:rPr>
                <w:rFonts w:ascii="Times New Roman" w:eastAsia="Times New Roman" w:hAnsi="Times New Roman" w:cs="Times New Roman"/>
                <w:b/>
                <w:lang w:val="ro-RO" w:eastAsia="en-GB"/>
              </w:rPr>
            </w:pPr>
          </w:p>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10%</w:t>
            </w:r>
          </w:p>
        </w:tc>
      </w:tr>
      <w:tr w:rsidR="00637C85" w:rsidRPr="006C6BD9" w:rsidTr="00637C85">
        <w:trPr>
          <w:trHeight w:val="435"/>
        </w:trPr>
        <w:tc>
          <w:tcPr>
            <w:tcW w:w="538" w:type="dxa"/>
            <w:vMerge w:val="restart"/>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3</w:t>
            </w:r>
          </w:p>
        </w:tc>
        <w:tc>
          <w:tcPr>
            <w:tcW w:w="4205"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 xml:space="preserve">Pt. clădirile ONG- urilor, fundaţiilor şi asociaţiilor non profit care desfăşoară activităţi sociale, culturale, de educaţie şi invăţământ – în cazul clădirilor </w:t>
            </w:r>
            <w:r w:rsidRPr="006C6BD9">
              <w:rPr>
                <w:rFonts w:ascii="Times New Roman" w:eastAsia="Times New Roman" w:hAnsi="Times New Roman" w:cs="Times New Roman"/>
                <w:b/>
                <w:lang w:val="ro-RO" w:eastAsia="en-GB"/>
              </w:rPr>
              <w:t>rezidentiale</w:t>
            </w:r>
          </w:p>
        </w:tc>
        <w:tc>
          <w:tcPr>
            <w:tcW w:w="1827" w:type="dxa"/>
          </w:tcPr>
          <w:p w:rsidR="00637C85" w:rsidRPr="006C6BD9" w:rsidRDefault="00637C85" w:rsidP="00637C85">
            <w:pPr>
              <w:jc w:val="center"/>
              <w:rPr>
                <w:rFonts w:ascii="Times New Roman" w:eastAsia="Times New Roman" w:hAnsi="Times New Roman" w:cs="Times New Roman"/>
                <w:lang w:val="ro-RO" w:eastAsia="en-GB"/>
              </w:rPr>
            </w:pPr>
            <w:r w:rsidRPr="006C6BD9">
              <w:rPr>
                <w:rFonts w:ascii="Times New Roman" w:eastAsia="Times New Roman" w:hAnsi="Times New Roman" w:cs="Times New Roman"/>
                <w:b/>
                <w:lang w:val="ro-RO" w:eastAsia="en-GB"/>
              </w:rPr>
              <w:t>0,2%</w:t>
            </w:r>
          </w:p>
          <w:p w:rsidR="00637C85" w:rsidRPr="006C6BD9" w:rsidRDefault="00637C85" w:rsidP="00637C85">
            <w:pPr>
              <w:jc w:val="center"/>
              <w:rPr>
                <w:rFonts w:ascii="Times New Roman" w:eastAsia="Times New Roman" w:hAnsi="Times New Roman" w:cs="Times New Roman"/>
                <w:b/>
                <w:lang w:val="ro-RO" w:eastAsia="en-GB"/>
              </w:rPr>
            </w:pPr>
          </w:p>
        </w:tc>
        <w:tc>
          <w:tcPr>
            <w:tcW w:w="2702" w:type="dxa"/>
          </w:tcPr>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x</w:t>
            </w:r>
          </w:p>
        </w:tc>
      </w:tr>
      <w:tr w:rsidR="00637C85" w:rsidRPr="006C6BD9" w:rsidTr="00637C85">
        <w:trPr>
          <w:trHeight w:val="395"/>
        </w:trPr>
        <w:tc>
          <w:tcPr>
            <w:tcW w:w="538" w:type="dxa"/>
            <w:vMerge/>
          </w:tcPr>
          <w:p w:rsidR="00637C85" w:rsidRPr="006C6BD9" w:rsidRDefault="00637C85" w:rsidP="00637C85">
            <w:pPr>
              <w:jc w:val="center"/>
              <w:rPr>
                <w:rFonts w:ascii="Times New Roman" w:eastAsia="Times New Roman" w:hAnsi="Times New Roman" w:cs="Times New Roman"/>
                <w:b/>
                <w:lang w:val="ro-RO" w:eastAsia="en-GB"/>
              </w:rPr>
            </w:pPr>
          </w:p>
        </w:tc>
        <w:tc>
          <w:tcPr>
            <w:tcW w:w="4205"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 xml:space="preserve">Pt. clădirilor ONG- urilor, fundaţiilor şi asociaţiilor non profit care desfăşoară activităţi sociale, culturale, de educaţie şi invăţământ – în cazul clădirilor </w:t>
            </w:r>
            <w:r w:rsidRPr="006C6BD9">
              <w:rPr>
                <w:rFonts w:ascii="Times New Roman" w:eastAsia="Times New Roman" w:hAnsi="Times New Roman" w:cs="Times New Roman"/>
                <w:b/>
                <w:lang w:val="ro-RO" w:eastAsia="en-GB"/>
              </w:rPr>
              <w:t>nerezidenţiale</w:t>
            </w:r>
          </w:p>
        </w:tc>
        <w:tc>
          <w:tcPr>
            <w:tcW w:w="1827" w:type="dxa"/>
          </w:tcPr>
          <w:p w:rsidR="00637C85" w:rsidRPr="006C6BD9" w:rsidRDefault="00A753FF" w:rsidP="00A753FF">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1,3</w:t>
            </w:r>
            <w:r w:rsidR="00637C85" w:rsidRPr="006C6BD9">
              <w:rPr>
                <w:rFonts w:ascii="Times New Roman" w:eastAsia="Times New Roman" w:hAnsi="Times New Roman" w:cs="Times New Roman"/>
                <w:b/>
                <w:lang w:val="ro-RO" w:eastAsia="en-GB"/>
              </w:rPr>
              <w:t xml:space="preserve">% </w:t>
            </w:r>
          </w:p>
        </w:tc>
        <w:tc>
          <w:tcPr>
            <w:tcW w:w="2702" w:type="dxa"/>
          </w:tcPr>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x</w:t>
            </w:r>
          </w:p>
        </w:tc>
      </w:tr>
      <w:tr w:rsidR="00637C85" w:rsidRPr="006C6BD9" w:rsidTr="00637C85">
        <w:trPr>
          <w:trHeight w:val="458"/>
        </w:trPr>
        <w:tc>
          <w:tcPr>
            <w:tcW w:w="538" w:type="dxa"/>
            <w:vMerge/>
          </w:tcPr>
          <w:p w:rsidR="00637C85" w:rsidRPr="006C6BD9" w:rsidRDefault="00637C85" w:rsidP="00637C85">
            <w:pPr>
              <w:jc w:val="center"/>
              <w:rPr>
                <w:rFonts w:ascii="Times New Roman" w:eastAsia="Times New Roman" w:hAnsi="Times New Roman" w:cs="Times New Roman"/>
                <w:b/>
                <w:lang w:val="ro-RO" w:eastAsia="en-GB"/>
              </w:rPr>
            </w:pPr>
          </w:p>
        </w:tc>
        <w:tc>
          <w:tcPr>
            <w:tcW w:w="8734" w:type="dxa"/>
            <w:gridSpan w:val="3"/>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 clădiri cu destinatie mixta  - </w:t>
            </w:r>
            <w:r w:rsidRPr="006C6BD9">
              <w:rPr>
                <w:rFonts w:ascii="Times New Roman" w:eastAsia="Times New Roman" w:hAnsi="Times New Roman" w:cs="Times New Roman"/>
                <w:lang w:val="ro-RO" w:eastAsia="en-GB"/>
              </w:rPr>
              <w:t>se calculeaza prin insumarea impozitului pt. cladire rezidentiala şi nerezidentiala</w:t>
            </w:r>
          </w:p>
        </w:tc>
      </w:tr>
      <w:tr w:rsidR="00637C85" w:rsidRPr="006C6BD9" w:rsidTr="00637C85">
        <w:tc>
          <w:tcPr>
            <w:tcW w:w="538"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4</w:t>
            </w:r>
          </w:p>
        </w:tc>
        <w:tc>
          <w:tcPr>
            <w:tcW w:w="4205"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 xml:space="preserve">Pt. clădirile ONG- urilor, fundaţiilor şi asociaţiilor non profit care desfăşoară activităţi sociale, culturale, de educaţie şi invăţământ </w:t>
            </w:r>
            <w:r w:rsidRPr="006C6BD9">
              <w:rPr>
                <w:rFonts w:ascii="Times New Roman" w:eastAsia="Times New Roman" w:hAnsi="Times New Roman" w:cs="Times New Roman"/>
                <w:lang w:val="ro-RO"/>
              </w:rPr>
              <w:t>pentru care nu s-a actualizat valoarea impozabilă a clădirii în ultimii 3 ani anteriori anului de referinţă</w:t>
            </w:r>
          </w:p>
          <w:p w:rsidR="00637C85" w:rsidRPr="006C6BD9" w:rsidRDefault="00637C85" w:rsidP="00637C85">
            <w:pPr>
              <w:rPr>
                <w:rFonts w:ascii="Times New Roman" w:eastAsia="Times New Roman" w:hAnsi="Times New Roman" w:cs="Times New Roman"/>
                <w:b/>
                <w:lang w:val="ro-RO" w:eastAsia="en-GB"/>
              </w:rPr>
            </w:pPr>
          </w:p>
        </w:tc>
        <w:tc>
          <w:tcPr>
            <w:tcW w:w="1827" w:type="dxa"/>
          </w:tcPr>
          <w:p w:rsidR="00637C85" w:rsidRPr="006C6BD9" w:rsidRDefault="00637C85" w:rsidP="00637C85">
            <w:pPr>
              <w:jc w:val="center"/>
              <w:rPr>
                <w:rFonts w:ascii="Times New Roman" w:eastAsia="Times New Roman" w:hAnsi="Times New Roman" w:cs="Times New Roman"/>
                <w:b/>
                <w:lang w:val="ro-RO" w:eastAsia="en-GB"/>
              </w:rPr>
            </w:pP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5%</w:t>
            </w:r>
          </w:p>
        </w:tc>
        <w:tc>
          <w:tcPr>
            <w:tcW w:w="2702" w:type="dxa"/>
          </w:tcPr>
          <w:p w:rsidR="00637C85" w:rsidRPr="006C6BD9" w:rsidRDefault="00637C85" w:rsidP="00637C85">
            <w:pPr>
              <w:jc w:val="center"/>
              <w:rPr>
                <w:rFonts w:ascii="Times New Roman" w:eastAsia="Times New Roman" w:hAnsi="Times New Roman" w:cs="Times New Roman"/>
                <w:b/>
                <w:lang w:val="ro-RO" w:eastAsia="en-GB"/>
              </w:rPr>
            </w:pPr>
          </w:p>
          <w:p w:rsidR="00637C85" w:rsidRPr="006C6BD9" w:rsidRDefault="00A753FF"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5%</w:t>
            </w:r>
          </w:p>
        </w:tc>
      </w:tr>
    </w:tbl>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sz w:val="24"/>
          <w:szCs w:val="24"/>
          <w:lang w:val="ro-RO" w:eastAsia="en-GB"/>
        </w:rPr>
        <w:br w:type="page"/>
      </w:r>
    </w:p>
    <w:p w:rsidR="00637C85" w:rsidRPr="006C6BD9" w:rsidRDefault="00637C85" w:rsidP="00637C85">
      <w:pPr>
        <w:jc w:val="center"/>
        <w:rPr>
          <w:rFonts w:ascii="Times New Roman" w:eastAsia="Times New Roman" w:hAnsi="Times New Roman" w:cs="Times New Roman"/>
          <w:lang w:val="ro-RO" w:eastAsia="en-GB"/>
        </w:rPr>
      </w:pPr>
      <w:r w:rsidRPr="006C6BD9">
        <w:rPr>
          <w:rFonts w:ascii="Times New Roman" w:eastAsia="Times New Roman" w:hAnsi="Times New Roman" w:cs="Times New Roman"/>
          <w:b/>
          <w:lang w:val="ro-RO" w:eastAsia="en-GB"/>
        </w:rPr>
        <w:lastRenderedPageBreak/>
        <w:t xml:space="preserve">ANEXA NR. 3 IMPOZITUL ŞI TAXA PE TERENURILE AMPLASATE în INTRAVILAN – PERSOANE FIZICE ŞI JURIDICE </w:t>
      </w:r>
      <w:r w:rsidRPr="006C6BD9">
        <w:rPr>
          <w:rFonts w:ascii="Times New Roman" w:eastAsia="Times New Roman" w:hAnsi="Times New Roman" w:cs="Times New Roman"/>
          <w:lang w:val="ro-RO" w:eastAsia="en-GB"/>
        </w:rPr>
        <w:t>– TERENURI INREGISTRATE LA REGISTRUL AGRICOL LA CATEGORIA DE FOLOŞINTA LA TERENURI CU CONSTRUCTII ŞI TERENURI INREGISTRATE LA REGISTRUL AGRICOL LA ALTA CATEGORIE DE FOLOŞINTA DECÂT CEA DE TERENURI CU CONSTRUCTII în SUPRAFATA  DE PANA LA 400 MP INCLUSIV.</w:t>
      </w:r>
    </w:p>
    <w:p w:rsidR="00637C85" w:rsidRPr="006C6BD9" w:rsidRDefault="00637C85" w:rsidP="00637C85">
      <w:pPr>
        <w:jc w:val="both"/>
        <w:rPr>
          <w:rFonts w:ascii="Times New Roman" w:eastAsia="Times New Roman" w:hAnsi="Times New Roman" w:cs="Times New Roman"/>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160"/>
        <w:gridCol w:w="2160"/>
      </w:tblGrid>
      <w:tr w:rsidR="00637C85" w:rsidRPr="006C6BD9" w:rsidTr="00637C85">
        <w:trPr>
          <w:trHeight w:val="128"/>
        </w:trPr>
        <w:tc>
          <w:tcPr>
            <w:tcW w:w="2635" w:type="dxa"/>
            <w:vMerge w:val="restart"/>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Zona</w:t>
            </w:r>
          </w:p>
        </w:tc>
        <w:tc>
          <w:tcPr>
            <w:tcW w:w="4320" w:type="dxa"/>
            <w:gridSpan w:val="2"/>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Nivel pentru</w:t>
            </w:r>
          </w:p>
          <w:p w:rsidR="00637C85" w:rsidRPr="006C6BD9" w:rsidRDefault="00783403"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lang w:val="ro-RO" w:eastAsia="en-GB"/>
              </w:rPr>
              <w:t>2019</w:t>
            </w:r>
            <w:r w:rsidR="00637C85" w:rsidRPr="006C6BD9">
              <w:rPr>
                <w:rFonts w:ascii="Times New Roman" w:eastAsia="Times New Roman" w:hAnsi="Times New Roman" w:cs="Times New Roman"/>
                <w:b/>
                <w:lang w:val="ro-RO" w:eastAsia="en-GB"/>
              </w:rPr>
              <w:t xml:space="preserve"> </w:t>
            </w:r>
            <w:r w:rsidR="00637C85"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color w:val="000000"/>
                <w:lang w:val="ro-RO" w:eastAsia="en-GB"/>
              </w:rPr>
              <w:t>( Legea 227/2015)</w:t>
            </w:r>
          </w:p>
          <w:p w:rsidR="00637C85" w:rsidRPr="006C6BD9" w:rsidRDefault="00637C85" w:rsidP="00637C85">
            <w:pPr>
              <w:jc w:val="center"/>
              <w:rPr>
                <w:rFonts w:ascii="Times New Roman" w:eastAsia="Times New Roman" w:hAnsi="Times New Roman" w:cs="Times New Roman"/>
                <w:b/>
                <w:lang w:val="ro-RO" w:eastAsia="en-GB"/>
              </w:rPr>
            </w:pPr>
          </w:p>
        </w:tc>
      </w:tr>
      <w:tr w:rsidR="00637C85" w:rsidRPr="006C6BD9" w:rsidTr="00637C85">
        <w:trPr>
          <w:trHeight w:val="127"/>
        </w:trPr>
        <w:tc>
          <w:tcPr>
            <w:tcW w:w="2635" w:type="dxa"/>
            <w:vMerge/>
          </w:tcPr>
          <w:p w:rsidR="00637C85" w:rsidRPr="006C6BD9" w:rsidRDefault="00637C85" w:rsidP="00637C85">
            <w:pPr>
              <w:jc w:val="center"/>
              <w:rPr>
                <w:rFonts w:ascii="Times New Roman" w:eastAsia="Times New Roman" w:hAnsi="Times New Roman" w:cs="Times New Roman"/>
                <w:b/>
                <w:lang w:val="ro-RO" w:eastAsia="en-GB"/>
              </w:rPr>
            </w:pPr>
          </w:p>
        </w:tc>
        <w:tc>
          <w:tcPr>
            <w:tcW w:w="2160"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Localitate de rangul IV - Băla</w:t>
            </w:r>
          </w:p>
        </w:tc>
        <w:tc>
          <w:tcPr>
            <w:tcW w:w="2160"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Localitate de rangul V - Ercea</w:t>
            </w:r>
          </w:p>
        </w:tc>
      </w:tr>
      <w:tr w:rsidR="00637C85" w:rsidRPr="006C6BD9" w:rsidTr="006C6BD9">
        <w:trPr>
          <w:trHeight w:val="863"/>
        </w:trPr>
        <w:tc>
          <w:tcPr>
            <w:tcW w:w="2635" w:type="dxa"/>
            <w:vAlign w:val="center"/>
          </w:tcPr>
          <w:p w:rsidR="00637C85" w:rsidRPr="006C6BD9" w:rsidRDefault="00637C85"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w:t>
            </w:r>
          </w:p>
        </w:tc>
        <w:tc>
          <w:tcPr>
            <w:tcW w:w="2160" w:type="dxa"/>
            <w:vAlign w:val="center"/>
          </w:tcPr>
          <w:p w:rsidR="00637C85" w:rsidRPr="006C6BD9" w:rsidRDefault="00866D3D"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901</w:t>
            </w:r>
          </w:p>
        </w:tc>
        <w:tc>
          <w:tcPr>
            <w:tcW w:w="2160" w:type="dxa"/>
            <w:vAlign w:val="center"/>
          </w:tcPr>
          <w:p w:rsidR="00637C85" w:rsidRPr="006C6BD9" w:rsidRDefault="00866D3D"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720,5</w:t>
            </w:r>
          </w:p>
        </w:tc>
      </w:tr>
      <w:tr w:rsidR="00637C85" w:rsidRPr="006C6BD9" w:rsidTr="006C6BD9">
        <w:trPr>
          <w:trHeight w:val="739"/>
        </w:trPr>
        <w:tc>
          <w:tcPr>
            <w:tcW w:w="2635" w:type="dxa"/>
            <w:vAlign w:val="center"/>
          </w:tcPr>
          <w:p w:rsidR="00637C85" w:rsidRPr="006C6BD9" w:rsidRDefault="00637C85"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B</w:t>
            </w:r>
          </w:p>
        </w:tc>
        <w:tc>
          <w:tcPr>
            <w:tcW w:w="2160" w:type="dxa"/>
            <w:vAlign w:val="center"/>
          </w:tcPr>
          <w:p w:rsidR="00637C85" w:rsidRPr="006C6BD9" w:rsidRDefault="006C6BD9"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x</w:t>
            </w:r>
          </w:p>
        </w:tc>
        <w:tc>
          <w:tcPr>
            <w:tcW w:w="2160" w:type="dxa"/>
            <w:vAlign w:val="center"/>
          </w:tcPr>
          <w:p w:rsidR="00637C85" w:rsidRPr="006C6BD9" w:rsidRDefault="006C6BD9"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x</w:t>
            </w:r>
          </w:p>
        </w:tc>
      </w:tr>
      <w:tr w:rsidR="00637C85" w:rsidRPr="006C6BD9" w:rsidTr="006C6BD9">
        <w:trPr>
          <w:trHeight w:val="694"/>
        </w:trPr>
        <w:tc>
          <w:tcPr>
            <w:tcW w:w="2635" w:type="dxa"/>
            <w:vAlign w:val="center"/>
          </w:tcPr>
          <w:p w:rsidR="00637C85" w:rsidRPr="006C6BD9" w:rsidRDefault="00637C85"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w:t>
            </w:r>
          </w:p>
        </w:tc>
        <w:tc>
          <w:tcPr>
            <w:tcW w:w="2160" w:type="dxa"/>
            <w:vAlign w:val="center"/>
          </w:tcPr>
          <w:p w:rsidR="00637C85" w:rsidRPr="006C6BD9" w:rsidRDefault="006C6BD9"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x</w:t>
            </w:r>
          </w:p>
        </w:tc>
        <w:tc>
          <w:tcPr>
            <w:tcW w:w="2160" w:type="dxa"/>
            <w:vAlign w:val="center"/>
          </w:tcPr>
          <w:p w:rsidR="00637C85" w:rsidRPr="006C6BD9" w:rsidRDefault="006C6BD9"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x</w:t>
            </w:r>
          </w:p>
        </w:tc>
      </w:tr>
      <w:tr w:rsidR="00637C85" w:rsidRPr="006C6BD9" w:rsidTr="006C6BD9">
        <w:trPr>
          <w:trHeight w:val="867"/>
        </w:trPr>
        <w:tc>
          <w:tcPr>
            <w:tcW w:w="2635" w:type="dxa"/>
            <w:vAlign w:val="center"/>
          </w:tcPr>
          <w:p w:rsidR="00637C85" w:rsidRPr="006C6BD9" w:rsidRDefault="00637C85"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D</w:t>
            </w:r>
          </w:p>
        </w:tc>
        <w:tc>
          <w:tcPr>
            <w:tcW w:w="2160" w:type="dxa"/>
            <w:vAlign w:val="center"/>
          </w:tcPr>
          <w:p w:rsidR="00637C85" w:rsidRPr="006C6BD9" w:rsidRDefault="006C6BD9"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x</w:t>
            </w:r>
          </w:p>
        </w:tc>
        <w:tc>
          <w:tcPr>
            <w:tcW w:w="2160" w:type="dxa"/>
            <w:vAlign w:val="center"/>
          </w:tcPr>
          <w:p w:rsidR="00637C85" w:rsidRPr="006C6BD9" w:rsidRDefault="006C6BD9"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x</w:t>
            </w:r>
          </w:p>
        </w:tc>
      </w:tr>
    </w:tbl>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sz w:val="24"/>
          <w:szCs w:val="24"/>
          <w:lang w:val="ro-RO" w:eastAsia="en-GB"/>
        </w:rPr>
        <w:br w:type="page"/>
      </w:r>
    </w:p>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b/>
          <w:lang w:val="ro-RO" w:eastAsia="en-GB"/>
        </w:rPr>
        <w:lastRenderedPageBreak/>
        <w:t>ANEXA NR. 4 -IMPOZITUL ŞI TAXA PE TERENURILE AMPLASATE în INTRAVILAN INREGISTRATE LA REGISTRUL AGRICOL LA ALTA CATEGORIE DE FOLOŞINTA DECÂT CEA DE TERENURI CU CONSTRUCTII, PENTRU SUPRAFATA CARE DEPASESTE 400 MP - PERSOANE FIZICE ŞI JURIDICE</w:t>
      </w:r>
    </w:p>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r>
      <w:r w:rsidRPr="006C6BD9">
        <w:rPr>
          <w:rFonts w:ascii="Times New Roman" w:eastAsia="Times New Roman" w:hAnsi="Times New Roman" w:cs="Times New Roman"/>
          <w:lang w:val="ro-RO" w:eastAsia="en-GB"/>
        </w:rPr>
        <w:tab/>
        <w:t>Lei/ha</w:t>
      </w:r>
    </w:p>
    <w:tbl>
      <w:tblPr>
        <w:tblW w:w="1244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078"/>
        <w:gridCol w:w="1193"/>
        <w:gridCol w:w="1350"/>
        <w:gridCol w:w="1260"/>
        <w:gridCol w:w="1350"/>
        <w:gridCol w:w="1350"/>
        <w:gridCol w:w="1440"/>
        <w:gridCol w:w="1440"/>
        <w:gridCol w:w="1461"/>
      </w:tblGrid>
      <w:tr w:rsidR="00637C85" w:rsidRPr="006C6BD9" w:rsidTr="00637C85">
        <w:trPr>
          <w:cantSplit/>
          <w:trHeight w:val="539"/>
        </w:trPr>
        <w:tc>
          <w:tcPr>
            <w:tcW w:w="519"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Nr. crt.</w:t>
            </w:r>
          </w:p>
        </w:tc>
        <w:tc>
          <w:tcPr>
            <w:tcW w:w="1078"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Ctegoria de foloşinta</w:t>
            </w:r>
          </w:p>
        </w:tc>
        <w:tc>
          <w:tcPr>
            <w:tcW w:w="2543" w:type="dxa"/>
            <w:gridSpan w:val="2"/>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p w:rsidR="00637C85" w:rsidRPr="006C6BD9" w:rsidRDefault="00637C85" w:rsidP="00637C85">
            <w:pPr>
              <w:jc w:val="center"/>
              <w:rPr>
                <w:rFonts w:ascii="Times New Roman" w:eastAsia="Times New Roman" w:hAnsi="Times New Roman" w:cs="Times New Roman"/>
                <w:sz w:val="18"/>
                <w:szCs w:val="18"/>
                <w:lang w:val="ro-RO" w:eastAsia="en-GB"/>
              </w:rPr>
            </w:pPr>
            <w:r w:rsidRPr="006C6BD9">
              <w:rPr>
                <w:rFonts w:ascii="Times New Roman" w:eastAsia="Times New Roman" w:hAnsi="Times New Roman" w:cs="Times New Roman"/>
                <w:b/>
                <w:color w:val="000000"/>
                <w:sz w:val="18"/>
                <w:szCs w:val="18"/>
                <w:lang w:val="ro-RO" w:eastAsia="en-GB"/>
              </w:rPr>
              <w:t>Zona A</w:t>
            </w:r>
          </w:p>
        </w:tc>
        <w:tc>
          <w:tcPr>
            <w:tcW w:w="2610" w:type="dxa"/>
            <w:gridSpan w:val="2"/>
          </w:tcPr>
          <w:p w:rsidR="00637C85" w:rsidRPr="006C6BD9" w:rsidRDefault="00637C85" w:rsidP="00637C85">
            <w:pPr>
              <w:jc w:val="center"/>
              <w:rPr>
                <w:rFonts w:ascii="Times New Roman" w:eastAsia="Times New Roman" w:hAnsi="Times New Roman" w:cs="Times New Roman"/>
                <w:sz w:val="18"/>
                <w:szCs w:val="18"/>
                <w:lang w:val="ro-RO" w:eastAsia="en-GB"/>
              </w:rPr>
            </w:pPr>
          </w:p>
          <w:p w:rsidR="00637C85" w:rsidRPr="006C6BD9" w:rsidRDefault="00637C85" w:rsidP="00637C85">
            <w:pPr>
              <w:jc w:val="center"/>
              <w:rPr>
                <w:rFonts w:ascii="Times New Roman" w:eastAsia="Times New Roman" w:hAnsi="Times New Roman" w:cs="Times New Roman"/>
                <w:sz w:val="18"/>
                <w:szCs w:val="18"/>
                <w:lang w:val="ro-RO" w:eastAsia="en-GB"/>
              </w:rPr>
            </w:pPr>
            <w:r w:rsidRPr="006C6BD9">
              <w:rPr>
                <w:rFonts w:ascii="Times New Roman" w:eastAsia="Times New Roman" w:hAnsi="Times New Roman" w:cs="Times New Roman"/>
                <w:b/>
                <w:color w:val="000000"/>
                <w:sz w:val="18"/>
                <w:szCs w:val="18"/>
                <w:lang w:val="ro-RO" w:eastAsia="en-GB"/>
              </w:rPr>
              <w:t>Zona B</w:t>
            </w:r>
          </w:p>
        </w:tc>
        <w:tc>
          <w:tcPr>
            <w:tcW w:w="2790" w:type="dxa"/>
            <w:gridSpan w:val="2"/>
          </w:tcPr>
          <w:p w:rsidR="00637C85" w:rsidRPr="006C6BD9" w:rsidRDefault="00637C85" w:rsidP="00637C85">
            <w:pPr>
              <w:ind w:right="-136"/>
              <w:jc w:val="center"/>
              <w:rPr>
                <w:rFonts w:ascii="Times New Roman" w:eastAsia="Times New Roman" w:hAnsi="Times New Roman" w:cs="Times New Roman"/>
                <w:sz w:val="18"/>
                <w:szCs w:val="18"/>
                <w:lang w:val="ro-RO" w:eastAsia="en-GB"/>
              </w:rPr>
            </w:pPr>
          </w:p>
          <w:p w:rsidR="00637C85" w:rsidRPr="006C6BD9" w:rsidRDefault="00637C85" w:rsidP="00637C85">
            <w:pPr>
              <w:ind w:right="-136"/>
              <w:jc w:val="center"/>
              <w:rPr>
                <w:rFonts w:ascii="Times New Roman" w:eastAsia="Times New Roman" w:hAnsi="Times New Roman" w:cs="Times New Roman"/>
                <w:sz w:val="18"/>
                <w:szCs w:val="18"/>
                <w:lang w:val="ro-RO" w:eastAsia="en-GB"/>
              </w:rPr>
            </w:pPr>
            <w:r w:rsidRPr="006C6BD9">
              <w:rPr>
                <w:rFonts w:ascii="Times New Roman" w:eastAsia="Times New Roman" w:hAnsi="Times New Roman" w:cs="Times New Roman"/>
                <w:b/>
                <w:color w:val="000000"/>
                <w:sz w:val="18"/>
                <w:szCs w:val="18"/>
                <w:lang w:val="ro-RO" w:eastAsia="en-GB"/>
              </w:rPr>
              <w:t>Zona C</w:t>
            </w:r>
          </w:p>
          <w:p w:rsidR="00637C85" w:rsidRPr="006C6BD9" w:rsidRDefault="00637C85" w:rsidP="00637C85">
            <w:pPr>
              <w:ind w:right="-136"/>
              <w:jc w:val="center"/>
              <w:rPr>
                <w:rFonts w:ascii="Times New Roman" w:eastAsia="Times New Roman" w:hAnsi="Times New Roman" w:cs="Times New Roman"/>
                <w:sz w:val="18"/>
                <w:szCs w:val="18"/>
                <w:lang w:val="ro-RO" w:eastAsia="en-GB"/>
              </w:rPr>
            </w:pPr>
          </w:p>
        </w:tc>
        <w:tc>
          <w:tcPr>
            <w:tcW w:w="2901" w:type="dxa"/>
            <w:gridSpan w:val="2"/>
          </w:tcPr>
          <w:p w:rsidR="00637C85" w:rsidRPr="006C6BD9" w:rsidRDefault="00637C85" w:rsidP="00637C85">
            <w:pPr>
              <w:jc w:val="center"/>
              <w:rPr>
                <w:rFonts w:ascii="Times New Roman" w:eastAsia="Times New Roman" w:hAnsi="Times New Roman" w:cs="Times New Roman"/>
                <w:sz w:val="18"/>
                <w:szCs w:val="18"/>
                <w:lang w:val="ro-RO" w:eastAsia="en-GB"/>
              </w:rPr>
            </w:pPr>
          </w:p>
          <w:p w:rsidR="00637C85" w:rsidRPr="006C6BD9" w:rsidRDefault="00637C85" w:rsidP="00637C85">
            <w:pPr>
              <w:jc w:val="center"/>
              <w:rPr>
                <w:rFonts w:ascii="Times New Roman" w:eastAsia="Times New Roman" w:hAnsi="Times New Roman" w:cs="Times New Roman"/>
                <w:sz w:val="18"/>
                <w:szCs w:val="18"/>
                <w:lang w:val="ro-RO" w:eastAsia="en-GB"/>
              </w:rPr>
            </w:pPr>
            <w:r w:rsidRPr="006C6BD9">
              <w:rPr>
                <w:rFonts w:ascii="Times New Roman" w:eastAsia="Times New Roman" w:hAnsi="Times New Roman" w:cs="Times New Roman"/>
                <w:b/>
                <w:color w:val="000000"/>
                <w:sz w:val="18"/>
                <w:szCs w:val="18"/>
                <w:lang w:val="ro-RO" w:eastAsia="en-GB"/>
              </w:rPr>
              <w:t>Zona D</w:t>
            </w:r>
          </w:p>
        </w:tc>
      </w:tr>
      <w:tr w:rsidR="00637C85" w:rsidRPr="006C6BD9" w:rsidTr="00637C85">
        <w:trPr>
          <w:cantSplit/>
          <w:trHeight w:val="539"/>
        </w:trPr>
        <w:tc>
          <w:tcPr>
            <w:tcW w:w="519"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c>
          <w:tcPr>
            <w:tcW w:w="1078"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p>
        </w:tc>
        <w:tc>
          <w:tcPr>
            <w:tcW w:w="1193"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conform noului cod fiscal</w:t>
            </w:r>
          </w:p>
          <w:p w:rsidR="00637C85" w:rsidRPr="006C6BD9" w:rsidRDefault="00637C85" w:rsidP="00637C85">
            <w:pPr>
              <w:jc w:val="center"/>
              <w:rPr>
                <w:rFonts w:ascii="Times New Roman" w:eastAsia="Times New Roman" w:hAnsi="Times New Roman" w:cs="Times New Roman"/>
                <w:b/>
                <w:sz w:val="18"/>
                <w:szCs w:val="18"/>
                <w:lang w:val="ro-RO" w:eastAsia="en-GB"/>
              </w:rPr>
            </w:pPr>
            <w:r w:rsidRPr="006C6BD9">
              <w:rPr>
                <w:rFonts w:ascii="Times New Roman" w:eastAsia="Times New Roman" w:hAnsi="Times New Roman" w:cs="Times New Roman"/>
                <w:b/>
                <w:color w:val="000000"/>
                <w:sz w:val="18"/>
                <w:szCs w:val="18"/>
                <w:lang w:val="ro-RO" w:eastAsia="en-GB"/>
              </w:rPr>
              <w:t>( Legea 227/2015)</w:t>
            </w:r>
          </w:p>
        </w:tc>
        <w:tc>
          <w:tcPr>
            <w:tcW w:w="135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  Cote aditionale </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stabilite</w:t>
            </w: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pentru anul 2019</w:t>
            </w:r>
          </w:p>
        </w:tc>
        <w:tc>
          <w:tcPr>
            <w:tcW w:w="126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conform noului cod fiscal</w:t>
            </w:r>
          </w:p>
          <w:p w:rsidR="00637C85" w:rsidRPr="006C6BD9" w:rsidRDefault="00637C85" w:rsidP="00637C85">
            <w:pPr>
              <w:jc w:val="center"/>
              <w:rPr>
                <w:rFonts w:ascii="Times New Roman" w:eastAsia="Times New Roman" w:hAnsi="Times New Roman" w:cs="Times New Roman"/>
                <w:b/>
                <w:sz w:val="18"/>
                <w:szCs w:val="18"/>
                <w:lang w:val="ro-RO" w:eastAsia="en-GB"/>
              </w:rPr>
            </w:pPr>
            <w:r w:rsidRPr="006C6BD9">
              <w:rPr>
                <w:rFonts w:ascii="Times New Roman" w:eastAsia="Times New Roman" w:hAnsi="Times New Roman" w:cs="Times New Roman"/>
                <w:b/>
                <w:color w:val="000000"/>
                <w:sz w:val="18"/>
                <w:szCs w:val="18"/>
                <w:lang w:val="ro-RO" w:eastAsia="en-GB"/>
              </w:rPr>
              <w:t>( Legea 227/2015)</w:t>
            </w:r>
          </w:p>
        </w:tc>
        <w:tc>
          <w:tcPr>
            <w:tcW w:w="135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  Cote aditionale </w:t>
            </w: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stabilite pentru anul 2019</w:t>
            </w:r>
          </w:p>
        </w:tc>
        <w:tc>
          <w:tcPr>
            <w:tcW w:w="135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conform noului cod fiscal</w:t>
            </w:r>
          </w:p>
          <w:p w:rsidR="00637C85" w:rsidRPr="006C6BD9" w:rsidRDefault="00637C85" w:rsidP="00637C85">
            <w:pPr>
              <w:jc w:val="center"/>
              <w:rPr>
                <w:rFonts w:ascii="Times New Roman" w:eastAsia="Times New Roman" w:hAnsi="Times New Roman" w:cs="Times New Roman"/>
                <w:b/>
                <w:sz w:val="18"/>
                <w:szCs w:val="18"/>
                <w:lang w:val="ro-RO" w:eastAsia="en-GB"/>
              </w:rPr>
            </w:pPr>
            <w:r w:rsidRPr="006C6BD9">
              <w:rPr>
                <w:rFonts w:ascii="Times New Roman" w:eastAsia="Times New Roman" w:hAnsi="Times New Roman" w:cs="Times New Roman"/>
                <w:b/>
                <w:color w:val="000000"/>
                <w:sz w:val="18"/>
                <w:szCs w:val="18"/>
                <w:lang w:val="ro-RO" w:eastAsia="en-GB"/>
              </w:rPr>
              <w:t>( Legea 227/2015)</w:t>
            </w:r>
          </w:p>
        </w:tc>
        <w:tc>
          <w:tcPr>
            <w:tcW w:w="144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  Cote aditionale stabilite </w:t>
            </w: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pentru anul 2019</w:t>
            </w:r>
          </w:p>
        </w:tc>
        <w:tc>
          <w:tcPr>
            <w:tcW w:w="1440"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conform noului cod fiscal</w:t>
            </w:r>
          </w:p>
          <w:p w:rsidR="00637C85" w:rsidRPr="006C6BD9" w:rsidRDefault="00637C85" w:rsidP="00637C85">
            <w:pPr>
              <w:jc w:val="center"/>
              <w:rPr>
                <w:rFonts w:ascii="Times New Roman" w:eastAsia="Times New Roman" w:hAnsi="Times New Roman" w:cs="Times New Roman"/>
                <w:b/>
                <w:sz w:val="18"/>
                <w:szCs w:val="18"/>
                <w:lang w:val="ro-RO" w:eastAsia="en-GB"/>
              </w:rPr>
            </w:pPr>
            <w:r w:rsidRPr="006C6BD9">
              <w:rPr>
                <w:rFonts w:ascii="Times New Roman" w:eastAsia="Times New Roman" w:hAnsi="Times New Roman" w:cs="Times New Roman"/>
                <w:b/>
                <w:color w:val="000000"/>
                <w:sz w:val="18"/>
                <w:szCs w:val="18"/>
                <w:lang w:val="ro-RO" w:eastAsia="en-GB"/>
              </w:rPr>
              <w:t>( Legea 227/2015)</w:t>
            </w:r>
          </w:p>
        </w:tc>
        <w:tc>
          <w:tcPr>
            <w:tcW w:w="1461" w:type="dxa"/>
          </w:tcPr>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  Cote </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aditionale</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 stabilite</w:t>
            </w:r>
          </w:p>
          <w:p w:rsidR="00637C85" w:rsidRPr="006C6BD9" w:rsidRDefault="00637C85" w:rsidP="00637C85">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 xml:space="preserve"> pentru anul</w:t>
            </w:r>
          </w:p>
          <w:p w:rsidR="00637C85" w:rsidRPr="006C6BD9" w:rsidRDefault="00866D3D" w:rsidP="00637C85">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 xml:space="preserve"> 2019</w:t>
            </w:r>
          </w:p>
        </w:tc>
      </w:tr>
      <w:tr w:rsidR="00A753FF" w:rsidRPr="006C6BD9" w:rsidTr="006C6BD9">
        <w:trPr>
          <w:cantSplit/>
          <w:trHeight w:val="60"/>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1</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Arabil</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28</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0,38</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21</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0,28</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19</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0,25</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61"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0,20</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2</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Păşuni</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21</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0,28</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19</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0,25</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0,20</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13</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61"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0,17</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3</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Fâneţe</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21</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0,28</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19</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0,25</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0,20</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13</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61"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0,17</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4</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Vii</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46</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0,62</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35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0,47</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28</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0,38</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19</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61"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0,25</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5</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Livezi</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53</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0,71</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46</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0,62</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35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0,47</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28</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61"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0,38</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6</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Păduri şi alte terenuri cu vegetaţie forestieră</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28</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0,38</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21</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0,28</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19</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0,25</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61"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0,20</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7</w:t>
            </w:r>
          </w:p>
        </w:tc>
        <w:tc>
          <w:tcPr>
            <w:tcW w:w="1078" w:type="dxa"/>
          </w:tcPr>
          <w:p w:rsidR="00A753FF" w:rsidRPr="006C6BD9" w:rsidRDefault="00A753FF" w:rsidP="00637C85">
            <w:pP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Terenuri cu ape</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15</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0,20</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13</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35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0,17</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8</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866D3D"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0,11</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461" w:type="dxa"/>
            <w:vAlign w:val="center"/>
          </w:tcPr>
          <w:p w:rsidR="00A753FF" w:rsidRPr="006C6BD9" w:rsidRDefault="00A753FF" w:rsidP="00866D3D">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x</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8</w:t>
            </w:r>
          </w:p>
        </w:tc>
        <w:tc>
          <w:tcPr>
            <w:tcW w:w="1078" w:type="dxa"/>
          </w:tcPr>
          <w:p w:rsidR="00A753FF" w:rsidRPr="006C6BD9" w:rsidRDefault="00A753FF" w:rsidP="00637C85">
            <w:pPr>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Drumuri şi cai ferate</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x</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461"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r>
      <w:tr w:rsidR="00A753FF" w:rsidRPr="006C6BD9" w:rsidTr="006C6BD9">
        <w:trPr>
          <w:cantSplit/>
        </w:trPr>
        <w:tc>
          <w:tcPr>
            <w:tcW w:w="519" w:type="dxa"/>
          </w:tcPr>
          <w:p w:rsidR="00A753FF" w:rsidRPr="006C6BD9" w:rsidRDefault="00A753FF" w:rsidP="00637C85">
            <w:pPr>
              <w:jc w:val="right"/>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9</w:t>
            </w:r>
          </w:p>
        </w:tc>
        <w:tc>
          <w:tcPr>
            <w:tcW w:w="1078" w:type="dxa"/>
          </w:tcPr>
          <w:p w:rsidR="00A753FF" w:rsidRPr="006C6BD9" w:rsidRDefault="00A753FF" w:rsidP="00637C85">
            <w:pPr>
              <w:rPr>
                <w:rFonts w:ascii="Times New Roman" w:eastAsia="Times New Roman" w:hAnsi="Times New Roman" w:cs="Times New Roman"/>
                <w:color w:val="000000"/>
                <w:sz w:val="18"/>
                <w:szCs w:val="18"/>
                <w:lang w:val="ro-RO" w:eastAsia="en-GB"/>
              </w:rPr>
            </w:pPr>
            <w:r w:rsidRPr="006C6BD9">
              <w:rPr>
                <w:rFonts w:ascii="Times New Roman" w:eastAsia="Times New Roman" w:hAnsi="Times New Roman" w:cs="Times New Roman"/>
                <w:color w:val="000000"/>
                <w:sz w:val="18"/>
                <w:szCs w:val="18"/>
                <w:lang w:val="ro-RO" w:eastAsia="en-GB"/>
              </w:rPr>
              <w:t>Teren neproductiv</w:t>
            </w:r>
          </w:p>
        </w:tc>
        <w:tc>
          <w:tcPr>
            <w:tcW w:w="1193"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350" w:type="dxa"/>
            <w:vAlign w:val="center"/>
          </w:tcPr>
          <w:p w:rsidR="00A753FF" w:rsidRPr="006C6BD9" w:rsidRDefault="00866D3D" w:rsidP="006C6BD9">
            <w:pPr>
              <w:jc w:val="center"/>
              <w:rPr>
                <w:rFonts w:ascii="Times New Roman" w:eastAsia="Times New Roman" w:hAnsi="Times New Roman" w:cs="Times New Roman"/>
                <w:b/>
                <w:color w:val="000000"/>
                <w:sz w:val="18"/>
                <w:szCs w:val="18"/>
                <w:lang w:val="ro-RO" w:eastAsia="en-GB"/>
              </w:rPr>
            </w:pPr>
            <w:r>
              <w:rPr>
                <w:rFonts w:ascii="Times New Roman" w:eastAsia="Times New Roman" w:hAnsi="Times New Roman" w:cs="Times New Roman"/>
                <w:b/>
                <w:color w:val="000000"/>
                <w:sz w:val="18"/>
                <w:szCs w:val="18"/>
                <w:lang w:val="ro-RO" w:eastAsia="en-GB"/>
              </w:rPr>
              <w:t>x</w:t>
            </w:r>
          </w:p>
        </w:tc>
        <w:tc>
          <w:tcPr>
            <w:tcW w:w="126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35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p w:rsidR="00A753FF" w:rsidRPr="006C6BD9" w:rsidRDefault="00A753FF" w:rsidP="006C6BD9">
            <w:pPr>
              <w:jc w:val="center"/>
              <w:rPr>
                <w:rFonts w:ascii="Times New Roman" w:eastAsia="Times New Roman" w:hAnsi="Times New Roman" w:cs="Times New Roman"/>
                <w:b/>
                <w:color w:val="000000"/>
                <w:sz w:val="18"/>
                <w:szCs w:val="18"/>
                <w:lang w:val="ro-RO" w:eastAsia="en-GB"/>
              </w:rPr>
            </w:pP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440"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c>
          <w:tcPr>
            <w:tcW w:w="1461" w:type="dxa"/>
            <w:vAlign w:val="center"/>
          </w:tcPr>
          <w:p w:rsidR="00A753FF" w:rsidRPr="006C6BD9" w:rsidRDefault="00A753FF" w:rsidP="006C6BD9">
            <w:pPr>
              <w:jc w:val="center"/>
              <w:rPr>
                <w:rFonts w:ascii="Times New Roman" w:eastAsia="Times New Roman" w:hAnsi="Times New Roman" w:cs="Times New Roman"/>
                <w:b/>
                <w:color w:val="000000"/>
                <w:sz w:val="18"/>
                <w:szCs w:val="18"/>
                <w:lang w:val="ro-RO" w:eastAsia="en-GB"/>
              </w:rPr>
            </w:pPr>
            <w:r w:rsidRPr="006C6BD9">
              <w:rPr>
                <w:rFonts w:ascii="Times New Roman" w:eastAsia="Times New Roman" w:hAnsi="Times New Roman" w:cs="Times New Roman"/>
                <w:b/>
                <w:color w:val="000000"/>
                <w:sz w:val="18"/>
                <w:szCs w:val="18"/>
                <w:lang w:val="ro-RO" w:eastAsia="en-GB"/>
              </w:rPr>
              <w:t>x</w:t>
            </w:r>
          </w:p>
        </w:tc>
      </w:tr>
    </w:tbl>
    <w:p w:rsidR="00637C85" w:rsidRPr="006C6BD9" w:rsidRDefault="00637C85" w:rsidP="00637C85">
      <w:pPr>
        <w:jc w:val="both"/>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lang w:val="ro-RO" w:eastAsia="en-GB"/>
        </w:rPr>
        <w:t xml:space="preserve">La tarifele de mai sus </w:t>
      </w:r>
      <w:r w:rsidRPr="006C6BD9">
        <w:rPr>
          <w:rFonts w:ascii="Times New Roman" w:eastAsia="Times New Roman" w:hAnsi="Times New Roman" w:cs="Times New Roman"/>
          <w:sz w:val="24"/>
          <w:szCs w:val="24"/>
          <w:lang w:val="ro-RO" w:eastAsia="en-GB"/>
        </w:rPr>
        <w:t xml:space="preserve">se adauga coeficientul de corectie de 1,10 pentru rangul IV al localităţii Băla și 1,00 pentru rangul V al localităţii Ercea. </w:t>
      </w:r>
    </w:p>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w:t>
      </w: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sz w:val="24"/>
          <w:szCs w:val="24"/>
          <w:lang w:val="ro-RO" w:eastAsia="en-GB"/>
        </w:rPr>
        <w:br w:type="page"/>
      </w: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lastRenderedPageBreak/>
        <w:t>ANEXA NR. 5  *IMPOZITUL ŞI TAXA PE TERENURILE AMPLASATE în EXTRAVILAN – PERSOANE FIZICE ŞI JURIDICE</w:t>
      </w:r>
    </w:p>
    <w:tbl>
      <w:tblPr>
        <w:tblW w:w="11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0"/>
        <w:gridCol w:w="2880"/>
        <w:gridCol w:w="2970"/>
      </w:tblGrid>
      <w:tr w:rsidR="00637C85" w:rsidRPr="006C6BD9" w:rsidTr="00637C85">
        <w:trPr>
          <w:cantSplit/>
          <w:trHeight w:val="917"/>
        </w:trPr>
        <w:tc>
          <w:tcPr>
            <w:tcW w:w="63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Nr</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Crt.</w:t>
            </w:r>
          </w:p>
        </w:tc>
        <w:tc>
          <w:tcPr>
            <w:tcW w:w="540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Categoria de foloşinta</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p>
        </w:tc>
        <w:tc>
          <w:tcPr>
            <w:tcW w:w="288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Legea 227/2015)</w:t>
            </w:r>
          </w:p>
        </w:tc>
        <w:tc>
          <w:tcPr>
            <w:tcW w:w="297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Cota </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aditionala</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 stabilita</w:t>
            </w:r>
          </w:p>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color w:val="000000"/>
                <w:sz w:val="20"/>
                <w:szCs w:val="20"/>
                <w:lang w:val="ro-RO" w:eastAsia="en-GB"/>
              </w:rPr>
              <w:t xml:space="preserve"> pentru anul  2019</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Teren cu constructii</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31</w:t>
            </w: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0,42</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Arabil</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50</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0,67</w:t>
            </w:r>
          </w:p>
        </w:tc>
      </w:tr>
      <w:tr w:rsidR="00637C85" w:rsidRPr="006C6BD9" w:rsidTr="006C6BD9">
        <w:trPr>
          <w:cantSplit/>
          <w:trHeight w:val="323"/>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Păşune</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28</w:t>
            </w: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0,38</w:t>
            </w:r>
          </w:p>
        </w:tc>
      </w:tr>
      <w:tr w:rsidR="00637C85" w:rsidRPr="006C6BD9" w:rsidTr="006C6BD9">
        <w:trPr>
          <w:cantSplit/>
          <w:trHeight w:val="460"/>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Fâneaţa</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28</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0,38</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Vie pe rod, alta decât cea prevazuta la nr. crt.5.1</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55</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0,74</w:t>
            </w:r>
          </w:p>
        </w:tc>
      </w:tr>
      <w:tr w:rsidR="00637C85" w:rsidRPr="006C6BD9" w:rsidTr="006C6BD9">
        <w:trPr>
          <w:cantSplit/>
        </w:trPr>
        <w:tc>
          <w:tcPr>
            <w:tcW w:w="630" w:type="dxa"/>
          </w:tcPr>
          <w:p w:rsidR="00637C85" w:rsidRPr="006C6BD9" w:rsidRDefault="00637C85" w:rsidP="00637C85">
            <w:pPr>
              <w:jc w:val="both"/>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5.1</w:t>
            </w: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Vie pana la intrarea pe rod</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970" w:type="dxa"/>
            <w:vAlign w:val="center"/>
          </w:tcPr>
          <w:p w:rsidR="00637C85" w:rsidRPr="006C6BD9" w:rsidRDefault="00A753FF"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x</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Livada pe rod, alta decât cea prevazuta la nr. crt. 6.1</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56</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0,75</w:t>
            </w:r>
          </w:p>
        </w:tc>
      </w:tr>
      <w:tr w:rsidR="00637C85" w:rsidRPr="006C6BD9" w:rsidTr="006C6BD9">
        <w:trPr>
          <w:cantSplit/>
        </w:trPr>
        <w:tc>
          <w:tcPr>
            <w:tcW w:w="630" w:type="dxa"/>
          </w:tcPr>
          <w:p w:rsidR="00637C85" w:rsidRPr="006C6BD9" w:rsidRDefault="00637C85" w:rsidP="00637C85">
            <w:pPr>
              <w:jc w:val="cente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6.1</w:t>
            </w:r>
          </w:p>
        </w:tc>
        <w:tc>
          <w:tcPr>
            <w:tcW w:w="5400" w:type="dxa"/>
          </w:tcPr>
          <w:p w:rsidR="00637C85" w:rsidRPr="006C6BD9" w:rsidRDefault="00637C85" w:rsidP="00637C85">
            <w:pPr>
              <w:jc w:val="cente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Livada pana la intrarea pe rod</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97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r>
      <w:tr w:rsidR="00637C85" w:rsidRPr="006C6BD9" w:rsidTr="006C6BD9">
        <w:trPr>
          <w:cantSplit/>
        </w:trPr>
        <w:tc>
          <w:tcPr>
            <w:tcW w:w="630" w:type="dxa"/>
          </w:tcPr>
          <w:p w:rsidR="00637C85" w:rsidRPr="006C6BD9" w:rsidRDefault="00637C85" w:rsidP="00637C85">
            <w:pPr>
              <w:numPr>
                <w:ilvl w:val="0"/>
                <w:numId w:val="6"/>
              </w:numPr>
              <w:jc w:val="center"/>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Padure sau alt teren cu vegetatie forestiera, cu exceptia celui prevazut la nr. crt. 7.1.</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16</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0,21</w:t>
            </w:r>
          </w:p>
        </w:tc>
      </w:tr>
      <w:tr w:rsidR="00637C85" w:rsidRPr="006C6BD9" w:rsidTr="006C6BD9">
        <w:trPr>
          <w:cantSplit/>
        </w:trPr>
        <w:tc>
          <w:tcPr>
            <w:tcW w:w="630" w:type="dxa"/>
          </w:tcPr>
          <w:p w:rsidR="00637C85" w:rsidRPr="006C6BD9" w:rsidRDefault="00637C85" w:rsidP="00637C85">
            <w:pPr>
              <w:jc w:val="both"/>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7.1</w:t>
            </w: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Paduri în varsta de pana la 20 de ani şi paduri cu rol de protectie</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97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Teren cu apa, altul decât cel cu amenjari piscicole</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6</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0,08</w:t>
            </w:r>
          </w:p>
        </w:tc>
      </w:tr>
      <w:tr w:rsidR="00637C85" w:rsidRPr="006C6BD9" w:rsidTr="006C6BD9">
        <w:trPr>
          <w:cantSplit/>
        </w:trPr>
        <w:tc>
          <w:tcPr>
            <w:tcW w:w="630" w:type="dxa"/>
          </w:tcPr>
          <w:p w:rsidR="00637C85" w:rsidRPr="006C6BD9" w:rsidRDefault="00637C85" w:rsidP="00637C85">
            <w:pPr>
              <w:jc w:val="both"/>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8.1</w:t>
            </w: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Teren cu amenajari piscicole</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34</w:t>
            </w:r>
          </w:p>
          <w:p w:rsidR="00637C85" w:rsidRPr="006C6BD9" w:rsidRDefault="00637C85" w:rsidP="006C6BD9">
            <w:pPr>
              <w:jc w:val="center"/>
              <w:rPr>
                <w:rFonts w:ascii="Times New Roman" w:eastAsia="Times New Roman" w:hAnsi="Times New Roman" w:cs="Times New Roman"/>
                <w:b/>
                <w:color w:val="000000"/>
                <w:sz w:val="20"/>
                <w:szCs w:val="20"/>
                <w:lang w:val="ro-RO" w:eastAsia="en-GB"/>
              </w:rPr>
            </w:pPr>
          </w:p>
        </w:tc>
        <w:tc>
          <w:tcPr>
            <w:tcW w:w="2970" w:type="dxa"/>
            <w:vAlign w:val="center"/>
          </w:tcPr>
          <w:p w:rsidR="00637C85" w:rsidRPr="006C6BD9" w:rsidRDefault="00866D3D"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0,46</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Drumuri şi cai ferate</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970" w:type="dxa"/>
            <w:vAlign w:val="center"/>
          </w:tcPr>
          <w:p w:rsidR="00637C85" w:rsidRPr="006C6BD9" w:rsidRDefault="00A753FF"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x</w:t>
            </w:r>
          </w:p>
        </w:tc>
      </w:tr>
      <w:tr w:rsidR="00637C85" w:rsidRPr="006C6BD9" w:rsidTr="006C6BD9">
        <w:trPr>
          <w:cantSplit/>
        </w:trPr>
        <w:tc>
          <w:tcPr>
            <w:tcW w:w="630" w:type="dxa"/>
          </w:tcPr>
          <w:p w:rsidR="00637C85" w:rsidRPr="006C6BD9" w:rsidRDefault="00637C85" w:rsidP="00637C85">
            <w:pPr>
              <w:numPr>
                <w:ilvl w:val="0"/>
                <w:numId w:val="6"/>
              </w:numPr>
              <w:jc w:val="both"/>
              <w:rPr>
                <w:rFonts w:ascii="Times New Roman" w:eastAsia="Times New Roman" w:hAnsi="Times New Roman" w:cs="Times New Roman"/>
                <w:color w:val="000000"/>
                <w:sz w:val="20"/>
                <w:szCs w:val="20"/>
                <w:lang w:val="ro-RO" w:eastAsia="en-GB"/>
              </w:rPr>
            </w:pPr>
          </w:p>
        </w:tc>
        <w:tc>
          <w:tcPr>
            <w:tcW w:w="5400" w:type="dxa"/>
          </w:tcPr>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sz w:val="20"/>
                <w:szCs w:val="20"/>
                <w:lang w:val="ro-RO" w:eastAsia="en-GB"/>
              </w:rPr>
              <w:t>Teren neproductiv</w:t>
            </w:r>
          </w:p>
        </w:tc>
        <w:tc>
          <w:tcPr>
            <w:tcW w:w="2880" w:type="dxa"/>
            <w:vAlign w:val="center"/>
          </w:tcPr>
          <w:p w:rsidR="00637C85" w:rsidRPr="006C6BD9" w:rsidRDefault="00637C85" w:rsidP="006C6BD9">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970" w:type="dxa"/>
            <w:vAlign w:val="center"/>
          </w:tcPr>
          <w:p w:rsidR="00637C85" w:rsidRPr="006C6BD9" w:rsidRDefault="00A753FF" w:rsidP="006C6BD9">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x</w:t>
            </w:r>
          </w:p>
        </w:tc>
      </w:tr>
    </w:tbl>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*La tabelul de mai sus se adaoga coeficientii de corectie corespunzatori, conform tabelului de mai jos;</w:t>
      </w:r>
    </w:p>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Coeficient de corectie:</w:t>
      </w:r>
    </w:p>
    <w:p w:rsidR="006C6BD9" w:rsidRPr="006C6BD9" w:rsidRDefault="006C6BD9" w:rsidP="00637C85">
      <w:pPr>
        <w:rPr>
          <w:rFonts w:ascii="Times New Roman" w:eastAsia="Times New Roman" w:hAnsi="Times New Roman" w:cs="Times New Roman"/>
          <w:lang w:val="ro-RO" w:eastAsia="en-GB"/>
        </w:rPr>
      </w:pPr>
    </w:p>
    <w:p w:rsidR="006C6BD9" w:rsidRPr="006C6BD9" w:rsidRDefault="006C6BD9" w:rsidP="00637C85">
      <w:pPr>
        <w:rPr>
          <w:rFonts w:ascii="Times New Roman" w:eastAsia="Times New Roman" w:hAnsi="Times New Roman" w:cs="Times New Roman"/>
          <w:lang w:val="ro-RO" w:eastAsia="en-GB"/>
        </w:rPr>
      </w:pPr>
    </w:p>
    <w:p w:rsidR="00637C85" w:rsidRPr="006C6BD9" w:rsidRDefault="00637C85" w:rsidP="00637C85">
      <w:pPr>
        <w:rPr>
          <w:rFonts w:ascii="Times New Roman" w:eastAsia="Times New Roman" w:hAnsi="Times New Roman" w:cs="Times New Roman"/>
          <w:lang w:val="ro-RO" w:eastAsia="en-GB"/>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637C85" w:rsidRPr="006C6BD9" w:rsidTr="00637C85">
        <w:trPr>
          <w:cantSplit/>
        </w:trPr>
        <w:tc>
          <w:tcPr>
            <w:tcW w:w="1993" w:type="dxa"/>
            <w:vMerge w:val="restart"/>
          </w:tcPr>
          <w:p w:rsidR="00637C85" w:rsidRPr="006C6BD9" w:rsidRDefault="00637C85" w:rsidP="00637C85">
            <w:pPr>
              <w:jc w:val="both"/>
              <w:rPr>
                <w:rFonts w:ascii="Times New Roman" w:eastAsia="Times New Roman" w:hAnsi="Times New Roman" w:cs="Times New Roman"/>
                <w:b/>
                <w:sz w:val="24"/>
                <w:szCs w:val="24"/>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sz w:val="24"/>
                <w:szCs w:val="24"/>
                <w:lang w:val="ro-RO" w:eastAsia="en-GB"/>
              </w:rPr>
              <w:t xml:space="preserve"> localitate rurală </w:t>
            </w:r>
          </w:p>
        </w:tc>
        <w:tc>
          <w:tcPr>
            <w:tcW w:w="7173" w:type="dxa"/>
            <w:gridSpan w:val="4"/>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Zona în cadrul localitatii</w:t>
            </w:r>
          </w:p>
        </w:tc>
      </w:tr>
      <w:tr w:rsidR="00637C85" w:rsidRPr="006C6BD9" w:rsidTr="00637C85">
        <w:trPr>
          <w:cantSplit/>
        </w:trPr>
        <w:tc>
          <w:tcPr>
            <w:tcW w:w="1993" w:type="dxa"/>
            <w:vMerge/>
          </w:tcPr>
          <w:p w:rsidR="00637C85" w:rsidRPr="006C6BD9" w:rsidRDefault="00637C85" w:rsidP="00637C85">
            <w:pPr>
              <w:rPr>
                <w:rFonts w:ascii="Times New Roman" w:eastAsia="Times New Roman" w:hAnsi="Times New Roman" w:cs="Times New Roman"/>
                <w:b/>
                <w:lang w:val="ro-RO" w:eastAsia="en-GB"/>
              </w:rPr>
            </w:pPr>
          </w:p>
        </w:tc>
        <w:tc>
          <w:tcPr>
            <w:tcW w:w="1662"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Băla </w:t>
            </w:r>
            <w:r w:rsidRPr="006C6BD9">
              <w:rPr>
                <w:rFonts w:ascii="Times New Roman" w:eastAsia="Times New Roman" w:hAnsi="Times New Roman" w:cs="Times New Roman"/>
                <w:b/>
                <w:sz w:val="24"/>
                <w:szCs w:val="24"/>
                <w:lang w:val="ro-RO" w:eastAsia="en-GB"/>
              </w:rPr>
              <w:t>de rang IV</w:t>
            </w:r>
          </w:p>
        </w:tc>
        <w:tc>
          <w:tcPr>
            <w:tcW w:w="1662"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Ercea</w:t>
            </w:r>
            <w:r w:rsidRPr="006C6BD9">
              <w:rPr>
                <w:rFonts w:ascii="Times New Roman" w:eastAsia="Times New Roman" w:hAnsi="Times New Roman" w:cs="Times New Roman"/>
                <w:b/>
                <w:sz w:val="24"/>
                <w:szCs w:val="24"/>
                <w:lang w:val="ro-RO" w:eastAsia="en-GB"/>
              </w:rPr>
              <w:t xml:space="preserve"> de rang V</w:t>
            </w:r>
          </w:p>
        </w:tc>
        <w:tc>
          <w:tcPr>
            <w:tcW w:w="1662" w:type="dxa"/>
          </w:tcPr>
          <w:p w:rsidR="00637C85" w:rsidRPr="006C6BD9" w:rsidRDefault="00637C85" w:rsidP="00637C85">
            <w:pPr>
              <w:jc w:val="center"/>
              <w:rPr>
                <w:rFonts w:ascii="Times New Roman" w:eastAsia="Times New Roman" w:hAnsi="Times New Roman" w:cs="Times New Roman"/>
                <w:b/>
                <w:lang w:val="ro-RO" w:eastAsia="en-GB"/>
              </w:rPr>
            </w:pPr>
          </w:p>
        </w:tc>
        <w:tc>
          <w:tcPr>
            <w:tcW w:w="2187" w:type="dxa"/>
          </w:tcPr>
          <w:p w:rsidR="00637C85" w:rsidRPr="006C6BD9" w:rsidRDefault="00637C85" w:rsidP="00637C85">
            <w:pPr>
              <w:jc w:val="center"/>
              <w:rPr>
                <w:rFonts w:ascii="Times New Roman" w:eastAsia="Times New Roman" w:hAnsi="Times New Roman" w:cs="Times New Roman"/>
                <w:b/>
                <w:lang w:val="ro-RO" w:eastAsia="en-GB"/>
              </w:rPr>
            </w:pPr>
          </w:p>
        </w:tc>
      </w:tr>
      <w:tr w:rsidR="00637C85" w:rsidRPr="006C6BD9" w:rsidTr="00637C85">
        <w:trPr>
          <w:cantSplit/>
        </w:trPr>
        <w:tc>
          <w:tcPr>
            <w:tcW w:w="1993"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Coeficienti de corectie</w:t>
            </w:r>
          </w:p>
        </w:tc>
        <w:tc>
          <w:tcPr>
            <w:tcW w:w="1662"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1,10</w:t>
            </w:r>
          </w:p>
        </w:tc>
        <w:tc>
          <w:tcPr>
            <w:tcW w:w="1662"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1,00</w:t>
            </w:r>
          </w:p>
        </w:tc>
        <w:tc>
          <w:tcPr>
            <w:tcW w:w="1662" w:type="dxa"/>
          </w:tcPr>
          <w:p w:rsidR="00637C85" w:rsidRPr="006C6BD9" w:rsidRDefault="00637C85" w:rsidP="00637C85">
            <w:pPr>
              <w:jc w:val="center"/>
              <w:rPr>
                <w:rFonts w:ascii="Times New Roman" w:eastAsia="Times New Roman" w:hAnsi="Times New Roman" w:cs="Times New Roman"/>
                <w:b/>
                <w:lang w:val="ro-RO" w:eastAsia="en-GB"/>
              </w:rPr>
            </w:pPr>
          </w:p>
        </w:tc>
        <w:tc>
          <w:tcPr>
            <w:tcW w:w="2187" w:type="dxa"/>
          </w:tcPr>
          <w:p w:rsidR="00637C85" w:rsidRPr="006C6BD9" w:rsidRDefault="00637C85" w:rsidP="00637C85">
            <w:pPr>
              <w:jc w:val="center"/>
              <w:rPr>
                <w:rFonts w:ascii="Times New Roman" w:eastAsia="Times New Roman" w:hAnsi="Times New Roman" w:cs="Times New Roman"/>
                <w:b/>
                <w:lang w:val="ro-RO" w:eastAsia="en-GB"/>
              </w:rPr>
            </w:pPr>
          </w:p>
        </w:tc>
      </w:tr>
    </w:tbl>
    <w:p w:rsidR="00637C85" w:rsidRPr="006C6BD9" w:rsidRDefault="00637C85" w:rsidP="00637C85">
      <w:pPr>
        <w:rPr>
          <w:rFonts w:ascii="Times New Roman" w:eastAsia="Times New Roman" w:hAnsi="Times New Roman" w:cs="Times New Roman"/>
          <w:color w:val="000000"/>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sz w:val="24"/>
          <w:szCs w:val="24"/>
          <w:lang w:val="ro-RO" w:eastAsia="en-GB"/>
        </w:rPr>
        <w:br w:type="page"/>
      </w:r>
      <w:r w:rsidRPr="006C6BD9">
        <w:rPr>
          <w:rFonts w:ascii="Times New Roman" w:eastAsia="Times New Roman" w:hAnsi="Times New Roman" w:cs="Times New Roman"/>
          <w:b/>
          <w:lang w:val="ro-RO" w:eastAsia="en-GB"/>
        </w:rPr>
        <w:lastRenderedPageBreak/>
        <w:t>ANEXA NR. 6 IMPOZITUL PE MIJLOACE DE TRANSPORT INMATRICULATE – PERSOANE FIZICE ŞI JURIDICE</w:t>
      </w: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r>
      <w:r w:rsidRPr="006C6BD9">
        <w:rPr>
          <w:rFonts w:ascii="Times New Roman" w:eastAsia="Times New Roman" w:hAnsi="Times New Roman" w:cs="Times New Roman"/>
          <w:b/>
          <w:lang w:val="ro-RO" w:eastAsia="en-GB"/>
        </w:rPr>
        <w:tab/>
        <w:t>Lei/200cmc</w:t>
      </w:r>
    </w:p>
    <w:tbl>
      <w:tblPr>
        <w:tblW w:w="1021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8"/>
        <w:gridCol w:w="1710"/>
        <w:gridCol w:w="2300"/>
      </w:tblGrid>
      <w:tr w:rsidR="00637C85" w:rsidRPr="006C6BD9" w:rsidTr="00637C85">
        <w:tc>
          <w:tcPr>
            <w:tcW w:w="720" w:type="dxa"/>
            <w:vAlign w:val="center"/>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Nr.</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crt.</w:t>
            </w:r>
          </w:p>
        </w:tc>
        <w:tc>
          <w:tcPr>
            <w:tcW w:w="5488" w:type="dxa"/>
            <w:vAlign w:val="center"/>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Tipuri de autovehicule</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highlight w:val="yellow"/>
                <w:lang w:val="ro-RO" w:eastAsia="en-GB"/>
              </w:rPr>
            </w:pPr>
            <w:r w:rsidRPr="006C6BD9">
              <w:rPr>
                <w:rFonts w:ascii="Times New Roman" w:eastAsia="Times New Roman" w:hAnsi="Times New Roman" w:cs="Times New Roman"/>
                <w:b/>
                <w:color w:val="000000"/>
                <w:lang w:val="ro-RO" w:eastAsia="en-GB"/>
              </w:rPr>
              <w:t>( Legea 227/2015)</w:t>
            </w:r>
          </w:p>
        </w:tc>
        <w:tc>
          <w:tcPr>
            <w:tcW w:w="230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Cota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aditionala</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stabilita</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pentru anul</w:t>
            </w:r>
          </w:p>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 xml:space="preserve"> 2019</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b/>
                <w:lang w:val="ro-RO" w:eastAsia="en-GB"/>
              </w:rPr>
            </w:pPr>
          </w:p>
        </w:tc>
        <w:tc>
          <w:tcPr>
            <w:tcW w:w="5488"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Vehicule inmatriculate</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p>
        </w:tc>
        <w:tc>
          <w:tcPr>
            <w:tcW w:w="2300" w:type="dxa"/>
          </w:tcPr>
          <w:p w:rsidR="00637C85" w:rsidRPr="006C6BD9" w:rsidRDefault="00637C85" w:rsidP="00637C85">
            <w:pPr>
              <w:jc w:val="center"/>
              <w:rPr>
                <w:rFonts w:ascii="Times New Roman" w:eastAsia="Times New Roman" w:hAnsi="Times New Roman" w:cs="Times New Roman"/>
                <w:b/>
                <w:color w:val="000000"/>
                <w:lang w:val="ro-RO" w:eastAsia="en-GB"/>
              </w:rPr>
            </w:pP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1.</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Motociclete, tricicluri, cvadricicluri  şi autoturisme cu capacitatea cilindrică de pana la 1600 cmc, inclusiv</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8</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0,11</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2</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Motociclete, tricicluri, cvadricicluri capacitatea cilindrică de peste la 1600 cmc, inclusiv</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9</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0,12</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3</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Autoturisme cu capacitatea cilindrica intre 1601 cmc şi 2000 cmc, inclusiv</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18</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0,24</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4</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Autoturisme cu capacitatea cilindrica intre 2001 cmc şi 2600 cmc, inclusiv</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72</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0,96</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5</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Autoturisme cu capacitatea cilindrica intre 2601 cmc şi 3000 cmc, inclusiv</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144</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1,93</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6</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Autoturisme cu capacitatea cilindrica de peste 3001 cmc</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290</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3,89</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7</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Autobuze, autocare, microbuze</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24</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0,32</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8</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Alte autovehicule cu tractiune mecanica cu masa totala maxima autorizata de pana la 12 tone inclusiv</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30</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0,40</w:t>
            </w:r>
          </w:p>
        </w:tc>
      </w:tr>
      <w:tr w:rsidR="00637C85" w:rsidRPr="006C6BD9" w:rsidTr="00637C85">
        <w:tc>
          <w:tcPr>
            <w:tcW w:w="72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9</w:t>
            </w:r>
          </w:p>
        </w:tc>
        <w:tc>
          <w:tcPr>
            <w:tcW w:w="5488"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Tractoare inmatriculate</w:t>
            </w:r>
          </w:p>
        </w:tc>
        <w:tc>
          <w:tcPr>
            <w:tcW w:w="17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18</w:t>
            </w:r>
          </w:p>
        </w:tc>
        <w:tc>
          <w:tcPr>
            <w:tcW w:w="2300" w:type="dxa"/>
          </w:tcPr>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0,24</w:t>
            </w:r>
          </w:p>
        </w:tc>
      </w:tr>
    </w:tbl>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Pentru ataşe impozitul anual se stabileşte la nivelul a 50% din taxa datorată pentru motociclete.</w:t>
      </w: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ANEXA NR. 7</w:t>
      </w:r>
      <w:r w:rsidRPr="006C6BD9">
        <w:rPr>
          <w:rFonts w:ascii="Times New Roman" w:eastAsia="Times New Roman" w:hAnsi="Times New Roman" w:cs="Times New Roman"/>
          <w:b/>
          <w:color w:val="000000"/>
          <w:lang w:val="ro-RO" w:eastAsia="en-GB"/>
        </w:rPr>
        <w:t xml:space="preserve">- </w:t>
      </w:r>
      <w:r w:rsidRPr="006C6BD9">
        <w:rPr>
          <w:rFonts w:ascii="Times New Roman" w:eastAsia="Times New Roman" w:hAnsi="Times New Roman" w:cs="Times New Roman"/>
          <w:b/>
          <w:lang w:val="ro-RO" w:eastAsia="en-GB"/>
        </w:rPr>
        <w:t xml:space="preserve">IMPOZITUL PE MIJLOACE DE TRANSPORT INREGISTRATE </w:t>
      </w:r>
    </w:p>
    <w:p w:rsidR="00637C85" w:rsidRPr="006C6BD9" w:rsidRDefault="00637C85" w:rsidP="006C6BD9">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PERSOANE FIZICE ŞI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250"/>
      </w:tblGrid>
      <w:tr w:rsidR="00637C85" w:rsidRPr="006C6BD9" w:rsidTr="00637C85">
        <w:tc>
          <w:tcPr>
            <w:tcW w:w="570" w:type="dxa"/>
          </w:tcPr>
          <w:p w:rsidR="00637C85" w:rsidRPr="006C6BD9" w:rsidRDefault="00637C85" w:rsidP="00637C85">
            <w:pPr>
              <w:rPr>
                <w:rFonts w:ascii="Times New Roman" w:eastAsia="Times New Roman" w:hAnsi="Times New Roman" w:cs="Times New Roman"/>
                <w:color w:val="000000"/>
                <w:lang w:val="ro-RO" w:eastAsia="en-GB"/>
              </w:rPr>
            </w:pPr>
          </w:p>
        </w:tc>
        <w:tc>
          <w:tcPr>
            <w:tcW w:w="4380" w:type="dxa"/>
          </w:tcPr>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Vehicule inregistrate</w:t>
            </w:r>
          </w:p>
        </w:tc>
        <w:tc>
          <w:tcPr>
            <w:tcW w:w="243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highlight w:val="yellow"/>
                <w:lang w:val="ro-RO" w:eastAsia="en-GB"/>
              </w:rPr>
            </w:pPr>
            <w:r w:rsidRPr="006C6BD9">
              <w:rPr>
                <w:rFonts w:ascii="Times New Roman" w:eastAsia="Times New Roman" w:hAnsi="Times New Roman" w:cs="Times New Roman"/>
                <w:b/>
                <w:color w:val="000000"/>
                <w:lang w:val="ro-RO" w:eastAsia="en-GB"/>
              </w:rPr>
              <w:t>( Legea 227/2015)</w:t>
            </w:r>
          </w:p>
        </w:tc>
        <w:tc>
          <w:tcPr>
            <w:tcW w:w="225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Cota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aditionala</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stabilita</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pentru anul</w:t>
            </w:r>
          </w:p>
          <w:p w:rsidR="00637C85" w:rsidRPr="006C6BD9" w:rsidRDefault="00866D3D"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 xml:space="preserve"> 2019</w:t>
            </w:r>
          </w:p>
        </w:tc>
      </w:tr>
      <w:tr w:rsidR="006C6BD9" w:rsidRPr="006C6BD9" w:rsidTr="00866D3D">
        <w:tc>
          <w:tcPr>
            <w:tcW w:w="570" w:type="dxa"/>
          </w:tcPr>
          <w:p w:rsidR="006C6BD9" w:rsidRPr="006C6BD9" w:rsidRDefault="006C6BD9"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1</w:t>
            </w:r>
          </w:p>
        </w:tc>
        <w:tc>
          <w:tcPr>
            <w:tcW w:w="4380" w:type="dxa"/>
          </w:tcPr>
          <w:p w:rsidR="006C6BD9" w:rsidRPr="006C6BD9" w:rsidRDefault="006C6BD9"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Vehicule cu capacitate cilindrica – lei/200cmc</w:t>
            </w:r>
          </w:p>
        </w:tc>
        <w:tc>
          <w:tcPr>
            <w:tcW w:w="4680" w:type="dxa"/>
            <w:gridSpan w:val="2"/>
          </w:tcPr>
          <w:p w:rsidR="006C6BD9" w:rsidRPr="006C6BD9" w:rsidRDefault="006C6BD9" w:rsidP="00637C85">
            <w:pPr>
              <w:rPr>
                <w:rFonts w:ascii="Times New Roman" w:eastAsia="Times New Roman" w:hAnsi="Times New Roman" w:cs="Times New Roman"/>
                <w:b/>
                <w:color w:val="000000"/>
                <w:lang w:val="ro-RO" w:eastAsia="en-GB"/>
              </w:rPr>
            </w:pPr>
          </w:p>
        </w:tc>
      </w:tr>
      <w:tr w:rsidR="00A753FF" w:rsidRPr="006C6BD9" w:rsidTr="00637C85">
        <w:tc>
          <w:tcPr>
            <w:tcW w:w="570" w:type="dxa"/>
          </w:tcPr>
          <w:p w:rsidR="00A753FF" w:rsidRPr="006C6BD9" w:rsidRDefault="00A753FF"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1.1</w:t>
            </w:r>
          </w:p>
        </w:tc>
        <w:tc>
          <w:tcPr>
            <w:tcW w:w="4380" w:type="dxa"/>
          </w:tcPr>
          <w:p w:rsidR="00A753FF" w:rsidRPr="006C6BD9" w:rsidRDefault="00A753FF"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Vehicule inregistrate cu capacitate cilindrica &lt; 4800 cmc</w:t>
            </w:r>
          </w:p>
        </w:tc>
        <w:tc>
          <w:tcPr>
            <w:tcW w:w="2430" w:type="dxa"/>
          </w:tcPr>
          <w:p w:rsidR="00A753FF" w:rsidRPr="006C6BD9" w:rsidRDefault="00A753FF" w:rsidP="00866D3D">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4</w:t>
            </w:r>
          </w:p>
        </w:tc>
        <w:tc>
          <w:tcPr>
            <w:tcW w:w="2250" w:type="dxa"/>
          </w:tcPr>
          <w:p w:rsidR="00A753FF" w:rsidRPr="006C6BD9" w:rsidRDefault="00866D3D" w:rsidP="00866D3D">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0,05</w:t>
            </w:r>
          </w:p>
        </w:tc>
      </w:tr>
      <w:tr w:rsidR="00A753FF" w:rsidRPr="006C6BD9" w:rsidTr="00637C85">
        <w:tc>
          <w:tcPr>
            <w:tcW w:w="570" w:type="dxa"/>
          </w:tcPr>
          <w:p w:rsidR="00A753FF" w:rsidRPr="006C6BD9" w:rsidRDefault="00A753FF"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1.2</w:t>
            </w:r>
          </w:p>
        </w:tc>
        <w:tc>
          <w:tcPr>
            <w:tcW w:w="4380" w:type="dxa"/>
          </w:tcPr>
          <w:p w:rsidR="00A753FF" w:rsidRPr="006C6BD9" w:rsidRDefault="00A753FF"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Vehicule inregistrate cu capacitate cilindrica &gt; 4800 cmc</w:t>
            </w:r>
          </w:p>
        </w:tc>
        <w:tc>
          <w:tcPr>
            <w:tcW w:w="2430" w:type="dxa"/>
          </w:tcPr>
          <w:p w:rsidR="00A753FF" w:rsidRPr="006C6BD9" w:rsidRDefault="00A753FF" w:rsidP="00866D3D">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6</w:t>
            </w:r>
          </w:p>
        </w:tc>
        <w:tc>
          <w:tcPr>
            <w:tcW w:w="2250" w:type="dxa"/>
          </w:tcPr>
          <w:p w:rsidR="00A753FF" w:rsidRPr="006C6BD9" w:rsidRDefault="00866D3D" w:rsidP="00866D3D">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0,08</w:t>
            </w:r>
          </w:p>
        </w:tc>
      </w:tr>
      <w:tr w:rsidR="00A753FF" w:rsidRPr="006C6BD9" w:rsidTr="00637C85">
        <w:tc>
          <w:tcPr>
            <w:tcW w:w="570" w:type="dxa"/>
          </w:tcPr>
          <w:p w:rsidR="00A753FF" w:rsidRPr="006C6BD9" w:rsidRDefault="00A753FF"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2.</w:t>
            </w:r>
          </w:p>
        </w:tc>
        <w:tc>
          <w:tcPr>
            <w:tcW w:w="4380" w:type="dxa"/>
          </w:tcPr>
          <w:p w:rsidR="00A753FF" w:rsidRPr="006C6BD9" w:rsidRDefault="00A753FF" w:rsidP="00637C85">
            <w:pPr>
              <w:rPr>
                <w:rFonts w:ascii="Times New Roman" w:eastAsia="Times New Roman" w:hAnsi="Times New Roman" w:cs="Times New Roman"/>
                <w:color w:val="000000"/>
                <w:lang w:val="ro-RO" w:eastAsia="en-GB"/>
              </w:rPr>
            </w:pPr>
            <w:r w:rsidRPr="006C6BD9">
              <w:rPr>
                <w:rFonts w:ascii="Times New Roman" w:eastAsia="Times New Roman" w:hAnsi="Times New Roman" w:cs="Times New Roman"/>
                <w:color w:val="000000"/>
                <w:lang w:val="ro-RO" w:eastAsia="en-GB"/>
              </w:rPr>
              <w:t>Vehicule fara capacitate cilindrica evidentiata</w:t>
            </w:r>
          </w:p>
        </w:tc>
        <w:tc>
          <w:tcPr>
            <w:tcW w:w="2430" w:type="dxa"/>
          </w:tcPr>
          <w:p w:rsidR="00A753FF" w:rsidRPr="006C6BD9" w:rsidRDefault="00A753FF" w:rsidP="00866D3D">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100 lei/an</w:t>
            </w:r>
          </w:p>
        </w:tc>
        <w:tc>
          <w:tcPr>
            <w:tcW w:w="2250" w:type="dxa"/>
          </w:tcPr>
          <w:p w:rsidR="00A753FF" w:rsidRPr="006C6BD9" w:rsidRDefault="00866D3D" w:rsidP="00866D3D">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1,34</w:t>
            </w:r>
          </w:p>
        </w:tc>
      </w:tr>
    </w:tbl>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br w:type="page"/>
      </w:r>
    </w:p>
    <w:p w:rsidR="00637C85" w:rsidRPr="006C6BD9" w:rsidRDefault="00637C85" w:rsidP="00637C85">
      <w:pPr>
        <w:autoSpaceDE w:val="0"/>
        <w:autoSpaceDN w:val="0"/>
        <w:adjustRightInd w:val="0"/>
        <w:rPr>
          <w:rFonts w:ascii="Times New Roman" w:eastAsia="Times New Roman" w:hAnsi="Times New Roman" w:cs="Times New Roman"/>
          <w:b/>
          <w:lang w:val="ro-RO" w:eastAsia="en-GB"/>
        </w:rPr>
      </w:pPr>
    </w:p>
    <w:p w:rsidR="00637C85" w:rsidRPr="006C6BD9" w:rsidRDefault="00637C85" w:rsidP="00637C85">
      <w:pPr>
        <w:autoSpaceDE w:val="0"/>
        <w:autoSpaceDN w:val="0"/>
        <w:adjustRightInd w:val="0"/>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ANEXA NR. 8</w:t>
      </w:r>
      <w:r w:rsidRPr="006C6BD9">
        <w:rPr>
          <w:rFonts w:ascii="Times New Roman" w:eastAsia="Times New Roman" w:hAnsi="Times New Roman" w:cs="Times New Roman"/>
          <w:b/>
          <w:color w:val="000000"/>
          <w:lang w:val="ro-RO" w:eastAsia="en-GB"/>
        </w:rPr>
        <w:t xml:space="preserve">- </w:t>
      </w:r>
      <w:r w:rsidRPr="006C6BD9">
        <w:rPr>
          <w:rFonts w:ascii="Times New Roman" w:eastAsia="Times New Roman" w:hAnsi="Times New Roman" w:cs="Times New Roman"/>
          <w:b/>
          <w:lang w:val="ro-RO" w:eastAsia="en-GB"/>
        </w:rPr>
        <w:t xml:space="preserve">IMPOZIT PE  AUTOVEHICULE DE TRANSPORT MARFĂ CU MASA TOTALĂ MAXIMĂ </w:t>
      </w:r>
    </w:p>
    <w:p w:rsidR="00637C85" w:rsidRPr="006C6BD9" w:rsidRDefault="00637C85" w:rsidP="00637C85">
      <w:pPr>
        <w:autoSpaceDE w:val="0"/>
        <w:autoSpaceDN w:val="0"/>
        <w:adjustRightInd w:val="0"/>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AUTORIZATĂ EGALĂ SAU MAI MARE DE 12 TONE – PERSOANE FIZICE ŞI JURIDICE</w:t>
      </w:r>
    </w:p>
    <w:tbl>
      <w:tblPr>
        <w:tblpPr w:leftFromText="180" w:rightFromText="180" w:vertAnchor="text" w:horzAnchor="page" w:tblpX="1723"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660"/>
        <w:gridCol w:w="2250"/>
        <w:gridCol w:w="2070"/>
        <w:gridCol w:w="2070"/>
        <w:gridCol w:w="1710"/>
      </w:tblGrid>
      <w:tr w:rsidR="00637C85" w:rsidRPr="006C6BD9" w:rsidTr="00637C85">
        <w:tc>
          <w:tcPr>
            <w:tcW w:w="598" w:type="dxa"/>
            <w:vMerge w:val="restart"/>
          </w:tcPr>
          <w:p w:rsidR="00637C85" w:rsidRPr="006C6BD9" w:rsidRDefault="00637C85" w:rsidP="00637C85">
            <w:pPr>
              <w:jc w:val="center"/>
              <w:rPr>
                <w:rFonts w:ascii="Times New Roman" w:eastAsia="Times New Roman" w:hAnsi="Times New Roman" w:cs="Times New Roman"/>
                <w:b/>
                <w:sz w:val="20"/>
                <w:szCs w:val="20"/>
                <w:lang w:val="ro-RO" w:eastAsia="en-GB"/>
              </w:rPr>
            </w:pPr>
          </w:p>
        </w:tc>
        <w:tc>
          <w:tcPr>
            <w:tcW w:w="2660" w:type="dxa"/>
            <w:vMerge w:val="restart"/>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Numarul axelor şi greutatea bruta incarcata maxima admisa</w:t>
            </w:r>
          </w:p>
        </w:tc>
        <w:tc>
          <w:tcPr>
            <w:tcW w:w="4320" w:type="dxa"/>
            <w:gridSpan w:val="2"/>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lang w:val="ro-RO" w:eastAsia="en-GB"/>
              </w:rPr>
              <w:t>( Legea 227/2015)</w:t>
            </w:r>
          </w:p>
        </w:tc>
        <w:tc>
          <w:tcPr>
            <w:tcW w:w="3780" w:type="dxa"/>
            <w:gridSpan w:val="2"/>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Cota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aditionala</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stabilita</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pentru anul</w:t>
            </w:r>
          </w:p>
          <w:p w:rsidR="00637C85" w:rsidRPr="006C6BD9" w:rsidRDefault="00866D3D"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color w:val="000000"/>
                <w:lang w:val="ro-RO" w:eastAsia="en-GB"/>
              </w:rPr>
              <w:t xml:space="preserve"> 2019</w:t>
            </w:r>
          </w:p>
        </w:tc>
      </w:tr>
      <w:tr w:rsidR="00637C85" w:rsidRPr="006C6BD9" w:rsidTr="00637C85">
        <w:tc>
          <w:tcPr>
            <w:tcW w:w="598" w:type="dxa"/>
            <w:vMerge/>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660" w:type="dxa"/>
            <w:vMerge/>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250"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 xml:space="preserve">Axe motoare cu </w:t>
            </w:r>
            <w:r w:rsidR="00866D3D">
              <w:rPr>
                <w:rFonts w:ascii="Times New Roman" w:eastAsia="Times New Roman" w:hAnsi="Times New Roman" w:cs="Times New Roman"/>
                <w:sz w:val="20"/>
                <w:szCs w:val="20"/>
                <w:lang w:val="ro-RO" w:eastAsia="en-GB"/>
              </w:rPr>
              <w:t>sistem</w:t>
            </w:r>
            <w:r w:rsidRPr="006C6BD9">
              <w:rPr>
                <w:rFonts w:ascii="Times New Roman" w:eastAsia="Times New Roman" w:hAnsi="Times New Roman" w:cs="Times New Roman"/>
                <w:sz w:val="20"/>
                <w:szCs w:val="20"/>
                <w:lang w:val="ro-RO" w:eastAsia="en-GB"/>
              </w:rPr>
              <w:t xml:space="preserve"> de</w:t>
            </w:r>
          </w:p>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sz w:val="20"/>
                <w:szCs w:val="20"/>
                <w:lang w:val="ro-RO" w:eastAsia="en-GB"/>
              </w:rPr>
              <w:t xml:space="preserve"> suspensie </w:t>
            </w:r>
            <w:r w:rsidR="00637C85" w:rsidRPr="006C6BD9">
              <w:rPr>
                <w:rFonts w:ascii="Times New Roman" w:eastAsia="Times New Roman" w:hAnsi="Times New Roman" w:cs="Times New Roman"/>
                <w:b/>
                <w:sz w:val="20"/>
                <w:szCs w:val="20"/>
                <w:lang w:val="ro-RO" w:eastAsia="en-GB"/>
              </w:rPr>
              <w:t xml:space="preserve">pneumatica </w:t>
            </w:r>
            <w:r w:rsidR="00637C85" w:rsidRPr="006C6BD9">
              <w:rPr>
                <w:rFonts w:ascii="Times New Roman" w:eastAsia="Times New Roman" w:hAnsi="Times New Roman" w:cs="Times New Roman"/>
                <w:sz w:val="20"/>
                <w:szCs w:val="20"/>
                <w:lang w:val="ro-RO" w:eastAsia="en-GB"/>
              </w:rPr>
              <w:t>sau echivalentele recunoscute</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 xml:space="preserve">Alte </w:t>
            </w:r>
            <w:r w:rsidR="00866D3D">
              <w:rPr>
                <w:rFonts w:ascii="Times New Roman" w:eastAsia="Times New Roman" w:hAnsi="Times New Roman" w:cs="Times New Roman"/>
                <w:b/>
                <w:sz w:val="20"/>
                <w:szCs w:val="20"/>
                <w:lang w:val="ro-RO" w:eastAsia="en-GB"/>
              </w:rPr>
              <w:t>sistem</w:t>
            </w:r>
            <w:r w:rsidRPr="006C6BD9">
              <w:rPr>
                <w:rFonts w:ascii="Times New Roman" w:eastAsia="Times New Roman" w:hAnsi="Times New Roman" w:cs="Times New Roman"/>
                <w:b/>
                <w:sz w:val="20"/>
                <w:szCs w:val="20"/>
                <w:lang w:val="ro-RO" w:eastAsia="en-GB"/>
              </w:rPr>
              <w:t>e</w:t>
            </w:r>
            <w:r w:rsidRPr="006C6BD9">
              <w:rPr>
                <w:rFonts w:ascii="Times New Roman" w:eastAsia="Times New Roman" w:hAnsi="Times New Roman" w:cs="Times New Roman"/>
                <w:sz w:val="20"/>
                <w:szCs w:val="20"/>
                <w:lang w:val="ro-RO" w:eastAsia="en-GB"/>
              </w:rPr>
              <w:t xml:space="preserve"> de</w:t>
            </w:r>
            <w:r w:rsidR="00866D3D">
              <w:rPr>
                <w:rFonts w:ascii="Times New Roman" w:eastAsia="Times New Roman" w:hAnsi="Times New Roman" w:cs="Times New Roman"/>
                <w:sz w:val="20"/>
                <w:szCs w:val="20"/>
                <w:lang w:val="ro-RO" w:eastAsia="en-GB"/>
              </w:rPr>
              <w:t xml:space="preserve"> suspensie </w:t>
            </w:r>
            <w:r w:rsidRPr="006C6BD9">
              <w:rPr>
                <w:rFonts w:ascii="Times New Roman" w:eastAsia="Times New Roman" w:hAnsi="Times New Roman" w:cs="Times New Roman"/>
                <w:sz w:val="20"/>
                <w:szCs w:val="20"/>
                <w:lang w:val="ro-RO" w:eastAsia="en-GB"/>
              </w:rPr>
              <w:t>pentru axele motoare</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 xml:space="preserve">Axe motoare cu </w:t>
            </w:r>
            <w:r w:rsidR="00866D3D">
              <w:rPr>
                <w:rFonts w:ascii="Times New Roman" w:eastAsia="Times New Roman" w:hAnsi="Times New Roman" w:cs="Times New Roman"/>
                <w:b/>
                <w:sz w:val="20"/>
                <w:szCs w:val="20"/>
                <w:lang w:val="ro-RO" w:eastAsia="en-GB"/>
              </w:rPr>
              <w:t>sistem</w:t>
            </w:r>
            <w:r w:rsidRPr="006C6BD9">
              <w:rPr>
                <w:rFonts w:ascii="Times New Roman" w:eastAsia="Times New Roman" w:hAnsi="Times New Roman" w:cs="Times New Roman"/>
                <w:b/>
                <w:sz w:val="20"/>
                <w:szCs w:val="20"/>
                <w:lang w:val="ro-RO" w:eastAsia="en-GB"/>
              </w:rPr>
              <w:t xml:space="preserve"> de</w:t>
            </w:r>
          </w:p>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 xml:space="preserve"> suspensie </w:t>
            </w:r>
            <w:r w:rsidR="00637C85" w:rsidRPr="006C6BD9">
              <w:rPr>
                <w:rFonts w:ascii="Times New Roman" w:eastAsia="Times New Roman" w:hAnsi="Times New Roman" w:cs="Times New Roman"/>
                <w:b/>
                <w:sz w:val="20"/>
                <w:szCs w:val="20"/>
                <w:lang w:val="ro-RO" w:eastAsia="en-GB"/>
              </w:rPr>
              <w:t>pneumatica sau echivalentele recunoscute</w:t>
            </w:r>
          </w:p>
        </w:tc>
        <w:tc>
          <w:tcPr>
            <w:tcW w:w="171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 xml:space="preserve">Alte </w:t>
            </w:r>
            <w:r w:rsidR="00866D3D">
              <w:rPr>
                <w:rFonts w:ascii="Times New Roman" w:eastAsia="Times New Roman" w:hAnsi="Times New Roman" w:cs="Times New Roman"/>
                <w:b/>
                <w:sz w:val="20"/>
                <w:szCs w:val="20"/>
                <w:lang w:val="ro-RO" w:eastAsia="en-GB"/>
              </w:rPr>
              <w:t>sistem</w:t>
            </w:r>
            <w:r w:rsidRPr="006C6BD9">
              <w:rPr>
                <w:rFonts w:ascii="Times New Roman" w:eastAsia="Times New Roman" w:hAnsi="Times New Roman" w:cs="Times New Roman"/>
                <w:b/>
                <w:sz w:val="20"/>
                <w:szCs w:val="20"/>
                <w:lang w:val="ro-RO" w:eastAsia="en-GB"/>
              </w:rPr>
              <w:t>e de</w:t>
            </w:r>
            <w:r w:rsidR="00866D3D">
              <w:rPr>
                <w:rFonts w:ascii="Times New Roman" w:eastAsia="Times New Roman" w:hAnsi="Times New Roman" w:cs="Times New Roman"/>
                <w:b/>
                <w:sz w:val="20"/>
                <w:szCs w:val="20"/>
                <w:lang w:val="ro-RO" w:eastAsia="en-GB"/>
              </w:rPr>
              <w:t xml:space="preserve"> suspensie </w:t>
            </w:r>
            <w:r w:rsidRPr="006C6BD9">
              <w:rPr>
                <w:rFonts w:ascii="Times New Roman" w:eastAsia="Times New Roman" w:hAnsi="Times New Roman" w:cs="Times New Roman"/>
                <w:b/>
                <w:sz w:val="20"/>
                <w:szCs w:val="20"/>
                <w:lang w:val="ro-RO" w:eastAsia="en-GB"/>
              </w:rPr>
              <w:t>pentru axele motoare</w:t>
            </w:r>
          </w:p>
        </w:tc>
      </w:tr>
      <w:tr w:rsidR="00637C85" w:rsidRPr="006C6BD9" w:rsidTr="00637C85">
        <w:trPr>
          <w:gridAfter w:val="1"/>
          <w:wAfter w:w="1710" w:type="dxa"/>
        </w:trPr>
        <w:tc>
          <w:tcPr>
            <w:tcW w:w="598" w:type="dxa"/>
          </w:tcPr>
          <w:p w:rsidR="00637C85" w:rsidRPr="006C6BD9" w:rsidRDefault="00637C85" w:rsidP="00637C85">
            <w:pPr>
              <w:jc w:val="both"/>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 xml:space="preserve">I </w:t>
            </w:r>
          </w:p>
        </w:tc>
        <w:tc>
          <w:tcPr>
            <w:tcW w:w="2660" w:type="dxa"/>
          </w:tcPr>
          <w:p w:rsidR="00637C85" w:rsidRPr="006C6BD9" w:rsidRDefault="00637C85" w:rsidP="00637C85">
            <w:pPr>
              <w:jc w:val="both"/>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doua axe</w:t>
            </w:r>
          </w:p>
        </w:tc>
        <w:tc>
          <w:tcPr>
            <w:tcW w:w="2250" w:type="dxa"/>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070" w:type="dxa"/>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070" w:type="dxa"/>
          </w:tcPr>
          <w:p w:rsidR="00637C85" w:rsidRPr="006C6BD9" w:rsidRDefault="00637C85" w:rsidP="00637C85">
            <w:pPr>
              <w:jc w:val="both"/>
              <w:rPr>
                <w:rFonts w:ascii="Times New Roman" w:eastAsia="Times New Roman" w:hAnsi="Times New Roman" w:cs="Times New Roman"/>
                <w:b/>
                <w:sz w:val="20"/>
                <w:szCs w:val="20"/>
                <w:lang w:val="ro-RO" w:eastAsia="en-GB"/>
              </w:rPr>
            </w:pPr>
          </w:p>
        </w:tc>
      </w:tr>
      <w:tr w:rsidR="00637C85" w:rsidRPr="006C6BD9" w:rsidTr="00637C85">
        <w:tc>
          <w:tcPr>
            <w:tcW w:w="598" w:type="dxa"/>
          </w:tcPr>
          <w:p w:rsidR="00637C85" w:rsidRPr="006C6BD9" w:rsidRDefault="00637C85" w:rsidP="00637C85">
            <w:pPr>
              <w:numPr>
                <w:ilvl w:val="0"/>
                <w:numId w:val="7"/>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12 tone, dar mai mica de 13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133</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1710" w:type="dxa"/>
          </w:tcPr>
          <w:p w:rsidR="00637C85" w:rsidRPr="006C6BD9" w:rsidRDefault="00866D3D"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1,78</w:t>
            </w:r>
          </w:p>
        </w:tc>
      </w:tr>
      <w:tr w:rsidR="00637C85" w:rsidRPr="006C6BD9" w:rsidTr="00637C85">
        <w:tc>
          <w:tcPr>
            <w:tcW w:w="598" w:type="dxa"/>
          </w:tcPr>
          <w:p w:rsidR="00637C85" w:rsidRPr="006C6BD9" w:rsidRDefault="00637C85" w:rsidP="00637C85">
            <w:pPr>
              <w:numPr>
                <w:ilvl w:val="0"/>
                <w:numId w:val="7"/>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13 tone, dar mai mica de 14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133</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367</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1,78</w:t>
            </w:r>
          </w:p>
        </w:tc>
        <w:tc>
          <w:tcPr>
            <w:tcW w:w="1710" w:type="dxa"/>
          </w:tcPr>
          <w:p w:rsidR="00637C85" w:rsidRPr="006C6BD9" w:rsidRDefault="00866D3D"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4,92</w:t>
            </w:r>
          </w:p>
        </w:tc>
      </w:tr>
      <w:tr w:rsidR="00637C85" w:rsidRPr="006C6BD9" w:rsidTr="00637C85">
        <w:tc>
          <w:tcPr>
            <w:tcW w:w="598" w:type="dxa"/>
          </w:tcPr>
          <w:p w:rsidR="00637C85" w:rsidRPr="006C6BD9" w:rsidRDefault="00637C85" w:rsidP="00637C85">
            <w:pPr>
              <w:numPr>
                <w:ilvl w:val="0"/>
                <w:numId w:val="7"/>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14 tone, dar mai mica de 15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367</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517</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4,92</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6,93</w:t>
            </w:r>
          </w:p>
        </w:tc>
      </w:tr>
      <w:tr w:rsidR="00637C85" w:rsidRPr="006C6BD9" w:rsidTr="00637C85">
        <w:tc>
          <w:tcPr>
            <w:tcW w:w="598" w:type="dxa"/>
          </w:tcPr>
          <w:p w:rsidR="00637C85" w:rsidRPr="006C6BD9" w:rsidRDefault="00637C85" w:rsidP="00637C85">
            <w:pPr>
              <w:numPr>
                <w:ilvl w:val="0"/>
                <w:numId w:val="7"/>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15 tone, dar mai mica de 18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517</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1169</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6,93</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15,66</w:t>
            </w:r>
          </w:p>
        </w:tc>
      </w:tr>
      <w:tr w:rsidR="00637C85" w:rsidRPr="006C6BD9" w:rsidTr="00637C85">
        <w:tc>
          <w:tcPr>
            <w:tcW w:w="598" w:type="dxa"/>
          </w:tcPr>
          <w:p w:rsidR="00637C85" w:rsidRPr="006C6BD9" w:rsidRDefault="00637C85" w:rsidP="00637C85">
            <w:pPr>
              <w:numPr>
                <w:ilvl w:val="0"/>
                <w:numId w:val="7"/>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18 tone</w:t>
            </w:r>
          </w:p>
          <w:p w:rsidR="00637C85" w:rsidRPr="006C6BD9" w:rsidRDefault="00637C85" w:rsidP="00637C85">
            <w:pPr>
              <w:jc w:val="both"/>
              <w:rPr>
                <w:rFonts w:ascii="Times New Roman" w:eastAsia="Times New Roman" w:hAnsi="Times New Roman" w:cs="Times New Roman"/>
                <w:sz w:val="20"/>
                <w:szCs w:val="20"/>
                <w:lang w:val="ro-RO" w:eastAsia="en-GB"/>
              </w:rPr>
            </w:pP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517</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1169</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6,93</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15,66</w:t>
            </w:r>
          </w:p>
        </w:tc>
      </w:tr>
      <w:tr w:rsidR="00637C85" w:rsidRPr="006C6BD9" w:rsidTr="00637C85">
        <w:trPr>
          <w:gridAfter w:val="1"/>
          <w:wAfter w:w="1710" w:type="dxa"/>
        </w:trPr>
        <w:tc>
          <w:tcPr>
            <w:tcW w:w="598" w:type="dxa"/>
          </w:tcPr>
          <w:p w:rsidR="00637C85" w:rsidRPr="006C6BD9" w:rsidRDefault="00637C85" w:rsidP="00637C85">
            <w:pP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 xml:space="preserve">II </w:t>
            </w:r>
          </w:p>
        </w:tc>
        <w:tc>
          <w:tcPr>
            <w:tcW w:w="2660" w:type="dxa"/>
          </w:tcPr>
          <w:p w:rsidR="00637C85" w:rsidRPr="006C6BD9" w:rsidRDefault="00637C85" w:rsidP="00637C85">
            <w:pP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trei axe</w:t>
            </w:r>
          </w:p>
        </w:tc>
        <w:tc>
          <w:tcPr>
            <w:tcW w:w="225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7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70" w:type="dxa"/>
          </w:tcPr>
          <w:p w:rsidR="00637C85" w:rsidRPr="006C6BD9" w:rsidRDefault="00637C85" w:rsidP="00637C85">
            <w:pPr>
              <w:rPr>
                <w:rFonts w:ascii="Times New Roman" w:eastAsia="Times New Roman" w:hAnsi="Times New Roman" w:cs="Times New Roman"/>
                <w:b/>
                <w:sz w:val="20"/>
                <w:szCs w:val="20"/>
                <w:lang w:val="ro-RO" w:eastAsia="en-GB"/>
              </w:rPr>
            </w:pPr>
          </w:p>
        </w:tc>
      </w:tr>
      <w:tr w:rsidR="00637C85" w:rsidRPr="006C6BD9" w:rsidTr="00637C85">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15 tone, dar mai mica de 17tone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133</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231</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1,78</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3,10</w:t>
            </w:r>
          </w:p>
        </w:tc>
      </w:tr>
      <w:tr w:rsidR="00637C85" w:rsidRPr="006C6BD9" w:rsidTr="00637C85">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17 tone, dar mai mica de 19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231</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474</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3,10</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6,35</w:t>
            </w:r>
          </w:p>
        </w:tc>
      </w:tr>
      <w:tr w:rsidR="00637C85" w:rsidRPr="006C6BD9" w:rsidTr="00637C85">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19 tone, dar mai mica de 21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474</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615</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6,35</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8,24</w:t>
            </w:r>
          </w:p>
        </w:tc>
      </w:tr>
      <w:tr w:rsidR="00637C85" w:rsidRPr="006C6BD9" w:rsidTr="00637C85">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21 tone, dar mai mica de 23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615</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947</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8,24</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12,69</w:t>
            </w:r>
          </w:p>
        </w:tc>
      </w:tr>
      <w:tr w:rsidR="00637C85" w:rsidRPr="006C6BD9" w:rsidTr="00637C85">
        <w:trPr>
          <w:trHeight w:val="593"/>
        </w:trPr>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23 tone, dar mai mica de 25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947</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1472</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12,69</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19,72</w:t>
            </w:r>
          </w:p>
        </w:tc>
      </w:tr>
      <w:tr w:rsidR="00637C85" w:rsidRPr="006C6BD9" w:rsidTr="00637C85">
        <w:trPr>
          <w:trHeight w:val="593"/>
        </w:trPr>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25 tone, dar mai mica de 26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947</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1472</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12,69</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19,72</w:t>
            </w:r>
          </w:p>
        </w:tc>
      </w:tr>
      <w:tr w:rsidR="00637C85" w:rsidRPr="006C6BD9" w:rsidTr="00637C85">
        <w:tc>
          <w:tcPr>
            <w:tcW w:w="598" w:type="dxa"/>
          </w:tcPr>
          <w:p w:rsidR="00637C85" w:rsidRPr="006C6BD9" w:rsidRDefault="00637C85" w:rsidP="00637C85">
            <w:pPr>
              <w:numPr>
                <w:ilvl w:val="0"/>
                <w:numId w:val="8"/>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26 tone</w:t>
            </w:r>
          </w:p>
          <w:p w:rsidR="00637C85" w:rsidRPr="006C6BD9" w:rsidRDefault="00637C85" w:rsidP="00637C85">
            <w:pPr>
              <w:jc w:val="both"/>
              <w:rPr>
                <w:rFonts w:ascii="Times New Roman" w:eastAsia="Times New Roman" w:hAnsi="Times New Roman" w:cs="Times New Roman"/>
                <w:sz w:val="20"/>
                <w:szCs w:val="20"/>
                <w:lang w:val="ro-RO" w:eastAsia="en-GB"/>
              </w:rPr>
            </w:pP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947</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1472</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12,69</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19,72</w:t>
            </w:r>
          </w:p>
          <w:p w:rsidR="00637C85" w:rsidRPr="006C6BD9" w:rsidRDefault="00637C85" w:rsidP="00637C85">
            <w:pPr>
              <w:jc w:val="center"/>
              <w:rPr>
                <w:rFonts w:ascii="Times New Roman" w:eastAsia="Times New Roman" w:hAnsi="Times New Roman" w:cs="Times New Roman"/>
                <w:b/>
                <w:sz w:val="20"/>
                <w:szCs w:val="20"/>
                <w:lang w:val="ro-RO" w:eastAsia="en-GB"/>
              </w:rPr>
            </w:pPr>
          </w:p>
          <w:p w:rsidR="00637C85" w:rsidRPr="006C6BD9" w:rsidRDefault="00637C85" w:rsidP="00637C85">
            <w:pPr>
              <w:jc w:val="center"/>
              <w:rPr>
                <w:rFonts w:ascii="Times New Roman" w:eastAsia="Times New Roman" w:hAnsi="Times New Roman" w:cs="Times New Roman"/>
                <w:b/>
                <w:sz w:val="20"/>
                <w:szCs w:val="20"/>
                <w:lang w:val="ro-RO" w:eastAsia="en-GB"/>
              </w:rPr>
            </w:pPr>
          </w:p>
        </w:tc>
      </w:tr>
      <w:tr w:rsidR="00637C85" w:rsidRPr="006C6BD9" w:rsidTr="00637C85">
        <w:tc>
          <w:tcPr>
            <w:tcW w:w="5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III</w:t>
            </w:r>
          </w:p>
        </w:tc>
        <w:tc>
          <w:tcPr>
            <w:tcW w:w="2660" w:type="dxa"/>
          </w:tcPr>
          <w:p w:rsidR="00637C85" w:rsidRPr="006C6BD9" w:rsidRDefault="00637C85" w:rsidP="00637C85">
            <w:pP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 axe</w:t>
            </w:r>
          </w:p>
        </w:tc>
        <w:tc>
          <w:tcPr>
            <w:tcW w:w="225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7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70"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1710" w:type="dxa"/>
          </w:tcPr>
          <w:p w:rsidR="00637C85" w:rsidRPr="006C6BD9" w:rsidRDefault="00637C85" w:rsidP="00637C85">
            <w:pPr>
              <w:rPr>
                <w:rFonts w:ascii="Times New Roman" w:eastAsia="Times New Roman" w:hAnsi="Times New Roman" w:cs="Times New Roman"/>
                <w:sz w:val="20"/>
                <w:szCs w:val="20"/>
                <w:lang w:val="ro-RO" w:eastAsia="en-GB"/>
              </w:rPr>
            </w:pPr>
          </w:p>
        </w:tc>
      </w:tr>
      <w:tr w:rsidR="00637C85" w:rsidRPr="006C6BD9" w:rsidTr="00637C85">
        <w:tc>
          <w:tcPr>
            <w:tcW w:w="598" w:type="dxa"/>
          </w:tcPr>
          <w:p w:rsidR="00637C85" w:rsidRPr="006C6BD9" w:rsidRDefault="00637C85" w:rsidP="00637C85">
            <w:pPr>
              <w:numPr>
                <w:ilvl w:val="0"/>
                <w:numId w:val="9"/>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23 tone, dar mai mica de 25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615</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623</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8,24</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8,35</w:t>
            </w:r>
          </w:p>
        </w:tc>
      </w:tr>
      <w:tr w:rsidR="00637C85" w:rsidRPr="006C6BD9" w:rsidTr="00637C85">
        <w:tc>
          <w:tcPr>
            <w:tcW w:w="598" w:type="dxa"/>
          </w:tcPr>
          <w:p w:rsidR="00637C85" w:rsidRPr="006C6BD9" w:rsidRDefault="00637C85" w:rsidP="00637C85">
            <w:pPr>
              <w:numPr>
                <w:ilvl w:val="0"/>
                <w:numId w:val="9"/>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25 tone, dar mai mica de 27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623</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973</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8,35</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13,04</w:t>
            </w:r>
          </w:p>
        </w:tc>
      </w:tr>
      <w:tr w:rsidR="00637C85" w:rsidRPr="006C6BD9" w:rsidTr="00637C85">
        <w:tc>
          <w:tcPr>
            <w:tcW w:w="598" w:type="dxa"/>
          </w:tcPr>
          <w:p w:rsidR="00637C85" w:rsidRPr="006C6BD9" w:rsidRDefault="00637C85" w:rsidP="00637C85">
            <w:pPr>
              <w:numPr>
                <w:ilvl w:val="0"/>
                <w:numId w:val="9"/>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27 tone, dar mai mica de 29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973</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1545</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13,04</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20,70</w:t>
            </w:r>
          </w:p>
        </w:tc>
      </w:tr>
      <w:tr w:rsidR="00637C85" w:rsidRPr="006C6BD9" w:rsidTr="00637C85">
        <w:tc>
          <w:tcPr>
            <w:tcW w:w="598" w:type="dxa"/>
          </w:tcPr>
          <w:p w:rsidR="00637C85" w:rsidRPr="006C6BD9" w:rsidRDefault="00637C85" w:rsidP="00637C85">
            <w:pPr>
              <w:numPr>
                <w:ilvl w:val="0"/>
                <w:numId w:val="9"/>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29 tone, dar mai mica de 31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1545</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2291</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20,70</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30,70</w:t>
            </w:r>
          </w:p>
        </w:tc>
      </w:tr>
      <w:tr w:rsidR="00637C85" w:rsidRPr="006C6BD9" w:rsidTr="00637C85">
        <w:tc>
          <w:tcPr>
            <w:tcW w:w="598" w:type="dxa"/>
          </w:tcPr>
          <w:p w:rsidR="00637C85" w:rsidRPr="006C6BD9" w:rsidRDefault="00637C85" w:rsidP="00637C85">
            <w:pPr>
              <w:numPr>
                <w:ilvl w:val="0"/>
                <w:numId w:val="9"/>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31 tone, dar mai mica de 32 tone</w:t>
            </w: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1545</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2291</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20,70</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30,70</w:t>
            </w:r>
          </w:p>
        </w:tc>
      </w:tr>
      <w:tr w:rsidR="00637C85" w:rsidRPr="006C6BD9" w:rsidTr="00637C85">
        <w:tc>
          <w:tcPr>
            <w:tcW w:w="598" w:type="dxa"/>
          </w:tcPr>
          <w:p w:rsidR="00637C85" w:rsidRPr="006C6BD9" w:rsidRDefault="00637C85" w:rsidP="00637C85">
            <w:pPr>
              <w:numPr>
                <w:ilvl w:val="0"/>
                <w:numId w:val="9"/>
              </w:numPr>
              <w:contextualSpacing/>
              <w:jc w:val="both"/>
              <w:rPr>
                <w:rFonts w:ascii="Times New Roman" w:eastAsia="Times New Roman" w:hAnsi="Times New Roman" w:cs="Times New Roman"/>
                <w:sz w:val="24"/>
                <w:szCs w:val="24"/>
                <w:lang w:val="ro-RO"/>
              </w:rPr>
            </w:pPr>
          </w:p>
        </w:tc>
        <w:tc>
          <w:tcPr>
            <w:tcW w:w="266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32 tone</w:t>
            </w:r>
          </w:p>
          <w:p w:rsidR="00637C85" w:rsidRPr="006C6BD9" w:rsidRDefault="00637C85" w:rsidP="00637C85">
            <w:pPr>
              <w:jc w:val="both"/>
              <w:rPr>
                <w:rFonts w:ascii="Times New Roman" w:eastAsia="Times New Roman" w:hAnsi="Times New Roman" w:cs="Times New Roman"/>
                <w:sz w:val="20"/>
                <w:szCs w:val="20"/>
                <w:lang w:val="ro-RO" w:eastAsia="en-GB"/>
              </w:rPr>
            </w:pPr>
          </w:p>
        </w:tc>
        <w:tc>
          <w:tcPr>
            <w:tcW w:w="225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1545</w:t>
            </w:r>
          </w:p>
        </w:tc>
        <w:tc>
          <w:tcPr>
            <w:tcW w:w="207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2291</w:t>
            </w:r>
          </w:p>
        </w:tc>
        <w:tc>
          <w:tcPr>
            <w:tcW w:w="207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20,70</w:t>
            </w:r>
          </w:p>
        </w:tc>
        <w:tc>
          <w:tcPr>
            <w:tcW w:w="1710" w:type="dxa"/>
          </w:tcPr>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30,70</w:t>
            </w:r>
          </w:p>
        </w:tc>
      </w:tr>
    </w:tbl>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b/>
        <w:t>ANEXA NR. 9-  IMPOZIT PE COMBINAŢII DE AUTOVEHICULE (AUTOVEHICULE ARTICULATE SAU TRENURI RUTIERE) DE TRANSPORT MARFĂ CU MASA TOTALĂ MAXIMĂ AUTORIZATĂ EGALĂ SAU MAI MARE DE 12 TONE PERSOANE FIZICE ŞI JURIDICE</w:t>
      </w:r>
    </w:p>
    <w:tbl>
      <w:tblPr>
        <w:tblW w:w="121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160"/>
        <w:gridCol w:w="2098"/>
        <w:gridCol w:w="2098"/>
        <w:gridCol w:w="2464"/>
      </w:tblGrid>
      <w:tr w:rsidR="00637C85" w:rsidRPr="006C6BD9" w:rsidTr="00637C85">
        <w:tc>
          <w:tcPr>
            <w:tcW w:w="3330" w:type="dxa"/>
            <w:vMerge w:val="restart"/>
          </w:tcPr>
          <w:p w:rsidR="00637C85" w:rsidRPr="006C6BD9" w:rsidRDefault="00637C85" w:rsidP="00637C85">
            <w:pPr>
              <w:jc w:val="center"/>
              <w:rPr>
                <w:rFonts w:ascii="Times New Roman" w:eastAsia="Times New Roman" w:hAnsi="Times New Roman" w:cs="Times New Roman"/>
                <w:b/>
                <w:sz w:val="20"/>
                <w:szCs w:val="20"/>
                <w:lang w:val="ro-RO" w:eastAsia="en-GB"/>
              </w:rPr>
            </w:pPr>
          </w:p>
          <w:p w:rsidR="00637C85" w:rsidRPr="006C6BD9" w:rsidRDefault="00637C85" w:rsidP="00637C85">
            <w:pPr>
              <w:jc w:val="center"/>
              <w:rPr>
                <w:rFonts w:ascii="Times New Roman" w:eastAsia="Times New Roman" w:hAnsi="Times New Roman" w:cs="Times New Roman"/>
                <w:b/>
                <w:sz w:val="20"/>
                <w:szCs w:val="20"/>
                <w:lang w:val="ro-RO" w:eastAsia="en-GB"/>
              </w:rPr>
            </w:pPr>
          </w:p>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Numarul axelor şi greutatea bruta incarcata maxima admisa</w:t>
            </w:r>
          </w:p>
        </w:tc>
        <w:tc>
          <w:tcPr>
            <w:tcW w:w="4258" w:type="dxa"/>
            <w:gridSpan w:val="2"/>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color w:val="000000"/>
                <w:lang w:val="ro-RO" w:eastAsia="en-GB"/>
              </w:rPr>
              <w:t>( Legea 227/2015)</w:t>
            </w:r>
          </w:p>
        </w:tc>
        <w:tc>
          <w:tcPr>
            <w:tcW w:w="4562" w:type="dxa"/>
            <w:gridSpan w:val="2"/>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Cote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aditionale</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stabilite pentru anul</w:t>
            </w:r>
          </w:p>
          <w:p w:rsidR="00637C85" w:rsidRPr="006C6BD9" w:rsidRDefault="00783403"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color w:val="000000"/>
                <w:lang w:val="ro-RO" w:eastAsia="en-GB"/>
              </w:rPr>
              <w:t xml:space="preserve"> 2019</w:t>
            </w:r>
          </w:p>
        </w:tc>
      </w:tr>
      <w:tr w:rsidR="00637C85" w:rsidRPr="006C6BD9" w:rsidTr="00637C85">
        <w:tc>
          <w:tcPr>
            <w:tcW w:w="3330" w:type="dxa"/>
            <w:vMerge/>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160"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 xml:space="preserve">Axe motoare cu </w:t>
            </w:r>
            <w:r w:rsidR="00866D3D">
              <w:rPr>
                <w:rFonts w:ascii="Times New Roman" w:eastAsia="Times New Roman" w:hAnsi="Times New Roman" w:cs="Times New Roman"/>
                <w:sz w:val="20"/>
                <w:szCs w:val="20"/>
                <w:lang w:val="ro-RO" w:eastAsia="en-GB"/>
              </w:rPr>
              <w:t>sistem</w:t>
            </w:r>
            <w:r w:rsidRPr="006C6BD9">
              <w:rPr>
                <w:rFonts w:ascii="Times New Roman" w:eastAsia="Times New Roman" w:hAnsi="Times New Roman" w:cs="Times New Roman"/>
                <w:sz w:val="20"/>
                <w:szCs w:val="20"/>
                <w:lang w:val="ro-RO" w:eastAsia="en-GB"/>
              </w:rPr>
              <w:t xml:space="preserve"> de</w:t>
            </w:r>
          </w:p>
          <w:p w:rsidR="00637C85" w:rsidRPr="006C6BD9" w:rsidRDefault="00866D3D"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sz w:val="20"/>
                <w:szCs w:val="20"/>
                <w:lang w:val="ro-RO" w:eastAsia="en-GB"/>
              </w:rPr>
              <w:t xml:space="preserve"> suspensie </w:t>
            </w:r>
            <w:r w:rsidR="00637C85" w:rsidRPr="006C6BD9">
              <w:rPr>
                <w:rFonts w:ascii="Times New Roman" w:eastAsia="Times New Roman" w:hAnsi="Times New Roman" w:cs="Times New Roman"/>
                <w:b/>
                <w:sz w:val="20"/>
                <w:szCs w:val="20"/>
                <w:lang w:val="ro-RO" w:eastAsia="en-GB"/>
              </w:rPr>
              <w:t xml:space="preserve">pneumatica </w:t>
            </w:r>
            <w:r w:rsidR="00637C85" w:rsidRPr="006C6BD9">
              <w:rPr>
                <w:rFonts w:ascii="Times New Roman" w:eastAsia="Times New Roman" w:hAnsi="Times New Roman" w:cs="Times New Roman"/>
                <w:sz w:val="20"/>
                <w:szCs w:val="20"/>
                <w:lang w:val="ro-RO" w:eastAsia="en-GB"/>
              </w:rPr>
              <w:t>sau echivalentele recunoscute</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sz w:val="20"/>
                <w:szCs w:val="20"/>
                <w:lang w:val="ro-RO" w:eastAsia="en-GB"/>
              </w:rPr>
              <w:t xml:space="preserve">Alte </w:t>
            </w:r>
            <w:r w:rsidR="00866D3D">
              <w:rPr>
                <w:rFonts w:ascii="Times New Roman" w:eastAsia="Times New Roman" w:hAnsi="Times New Roman" w:cs="Times New Roman"/>
                <w:sz w:val="20"/>
                <w:szCs w:val="20"/>
                <w:lang w:val="ro-RO" w:eastAsia="en-GB"/>
              </w:rPr>
              <w:t>sistem</w:t>
            </w:r>
            <w:r w:rsidRPr="006C6BD9">
              <w:rPr>
                <w:rFonts w:ascii="Times New Roman" w:eastAsia="Times New Roman" w:hAnsi="Times New Roman" w:cs="Times New Roman"/>
                <w:sz w:val="20"/>
                <w:szCs w:val="20"/>
                <w:lang w:val="ro-RO" w:eastAsia="en-GB"/>
              </w:rPr>
              <w:t>e de</w:t>
            </w:r>
            <w:r w:rsidR="00866D3D">
              <w:rPr>
                <w:rFonts w:ascii="Times New Roman" w:eastAsia="Times New Roman" w:hAnsi="Times New Roman" w:cs="Times New Roman"/>
                <w:sz w:val="20"/>
                <w:szCs w:val="20"/>
                <w:lang w:val="ro-RO" w:eastAsia="en-GB"/>
              </w:rPr>
              <w:t xml:space="preserve"> suspensie </w:t>
            </w:r>
            <w:r w:rsidRPr="006C6BD9">
              <w:rPr>
                <w:rFonts w:ascii="Times New Roman" w:eastAsia="Times New Roman" w:hAnsi="Times New Roman" w:cs="Times New Roman"/>
                <w:sz w:val="20"/>
                <w:szCs w:val="20"/>
                <w:lang w:val="ro-RO" w:eastAsia="en-GB"/>
              </w:rPr>
              <w:t>pentru axele motoare</w:t>
            </w:r>
          </w:p>
        </w:tc>
        <w:tc>
          <w:tcPr>
            <w:tcW w:w="2098"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 xml:space="preserve">Axe motoare cu </w:t>
            </w:r>
            <w:r w:rsidR="00866D3D">
              <w:rPr>
                <w:rFonts w:ascii="Times New Roman" w:eastAsia="Times New Roman" w:hAnsi="Times New Roman" w:cs="Times New Roman"/>
                <w:sz w:val="20"/>
                <w:szCs w:val="20"/>
                <w:lang w:val="ro-RO" w:eastAsia="en-GB"/>
              </w:rPr>
              <w:t>sistem</w:t>
            </w:r>
            <w:r w:rsidRPr="006C6BD9">
              <w:rPr>
                <w:rFonts w:ascii="Times New Roman" w:eastAsia="Times New Roman" w:hAnsi="Times New Roman" w:cs="Times New Roman"/>
                <w:sz w:val="20"/>
                <w:szCs w:val="20"/>
                <w:lang w:val="ro-RO" w:eastAsia="en-GB"/>
              </w:rPr>
              <w:t xml:space="preserve"> de</w:t>
            </w:r>
          </w:p>
          <w:p w:rsidR="00637C85" w:rsidRPr="006C6BD9" w:rsidRDefault="00866D3D"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 xml:space="preserve"> suspensie </w:t>
            </w:r>
            <w:r w:rsidR="00637C85" w:rsidRPr="006C6BD9">
              <w:rPr>
                <w:rFonts w:ascii="Times New Roman" w:eastAsia="Times New Roman" w:hAnsi="Times New Roman" w:cs="Times New Roman"/>
                <w:b/>
                <w:sz w:val="20"/>
                <w:szCs w:val="20"/>
                <w:lang w:val="ro-RO" w:eastAsia="en-GB"/>
              </w:rPr>
              <w:t xml:space="preserve">pneumatica </w:t>
            </w:r>
            <w:r w:rsidR="00637C85" w:rsidRPr="006C6BD9">
              <w:rPr>
                <w:rFonts w:ascii="Times New Roman" w:eastAsia="Times New Roman" w:hAnsi="Times New Roman" w:cs="Times New Roman"/>
                <w:sz w:val="20"/>
                <w:szCs w:val="20"/>
                <w:lang w:val="ro-RO" w:eastAsia="en-GB"/>
              </w:rPr>
              <w:t>sau echivalentele recunoscute</w:t>
            </w:r>
          </w:p>
        </w:tc>
        <w:tc>
          <w:tcPr>
            <w:tcW w:w="2464"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 xml:space="preserve">Alte </w:t>
            </w:r>
            <w:r w:rsidR="00866D3D">
              <w:rPr>
                <w:rFonts w:ascii="Times New Roman" w:eastAsia="Times New Roman" w:hAnsi="Times New Roman" w:cs="Times New Roman"/>
                <w:sz w:val="20"/>
                <w:szCs w:val="20"/>
                <w:lang w:val="ro-RO" w:eastAsia="en-GB"/>
              </w:rPr>
              <w:t>sistem</w:t>
            </w:r>
            <w:r w:rsidRPr="006C6BD9">
              <w:rPr>
                <w:rFonts w:ascii="Times New Roman" w:eastAsia="Times New Roman" w:hAnsi="Times New Roman" w:cs="Times New Roman"/>
                <w:sz w:val="20"/>
                <w:szCs w:val="20"/>
                <w:lang w:val="ro-RO" w:eastAsia="en-GB"/>
              </w:rPr>
              <w:t>e de</w:t>
            </w:r>
            <w:r w:rsidR="00866D3D">
              <w:rPr>
                <w:rFonts w:ascii="Times New Roman" w:eastAsia="Times New Roman" w:hAnsi="Times New Roman" w:cs="Times New Roman"/>
                <w:sz w:val="20"/>
                <w:szCs w:val="20"/>
                <w:lang w:val="ro-RO" w:eastAsia="en-GB"/>
              </w:rPr>
              <w:t xml:space="preserve"> suspensie </w:t>
            </w:r>
            <w:r w:rsidRPr="006C6BD9">
              <w:rPr>
                <w:rFonts w:ascii="Times New Roman" w:eastAsia="Times New Roman" w:hAnsi="Times New Roman" w:cs="Times New Roman"/>
                <w:sz w:val="20"/>
                <w:szCs w:val="20"/>
                <w:lang w:val="ro-RO" w:eastAsia="en-GB"/>
              </w:rPr>
              <w:t>pentru axele motoare</w:t>
            </w:r>
          </w:p>
        </w:tc>
      </w:tr>
      <w:tr w:rsidR="00637C85" w:rsidRPr="006C6BD9" w:rsidTr="00637C85">
        <w:trPr>
          <w:gridAfter w:val="1"/>
          <w:wAfter w:w="2464" w:type="dxa"/>
        </w:trPr>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b/>
                <w:sz w:val="20"/>
                <w:szCs w:val="20"/>
                <w:lang w:val="ro-RO" w:eastAsia="en-GB"/>
              </w:rPr>
              <w:t>Vehicule cu 2+1axe:</w:t>
            </w:r>
          </w:p>
        </w:tc>
        <w:tc>
          <w:tcPr>
            <w:tcW w:w="2160" w:type="dxa"/>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jc w:val="both"/>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jc w:val="both"/>
              <w:rPr>
                <w:rFonts w:ascii="Times New Roman" w:eastAsia="Times New Roman" w:hAnsi="Times New Roman" w:cs="Times New Roman"/>
                <w:b/>
                <w:sz w:val="20"/>
                <w:szCs w:val="20"/>
                <w:lang w:val="ro-RO" w:eastAsia="en-GB"/>
              </w:rPr>
            </w:pP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12 tone, dar mai mica de 14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2098"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0</w:t>
            </w:r>
          </w:p>
        </w:tc>
        <w:tc>
          <w:tcPr>
            <w:tcW w:w="2464"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0</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14 tone, dar mai mica de 16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2098"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0</w:t>
            </w:r>
          </w:p>
        </w:tc>
        <w:tc>
          <w:tcPr>
            <w:tcW w:w="2464"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0</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16 tone, dar mai mica de 18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0</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60</w:t>
            </w:r>
          </w:p>
        </w:tc>
        <w:tc>
          <w:tcPr>
            <w:tcW w:w="2098" w:type="dxa"/>
          </w:tcPr>
          <w:p w:rsidR="00637C85" w:rsidRPr="006C6BD9" w:rsidRDefault="00637C85" w:rsidP="00637C85">
            <w:pPr>
              <w:jc w:val="cente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0</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0,8</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18 tone, dar mai mica de 20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60</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137</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0,8</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1,84</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20 tone, dar mai mica de 22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137</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320</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1,84</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4,29</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22 tone, dar mai mica de 23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320</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414</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4,29</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5,55</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23 tone, dar mai mica de 25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414</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747</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5,55</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10</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25 tone, dar mai mica de 28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747</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1310</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10</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17,55</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747</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1310</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10</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17,55</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b/>
                <w:sz w:val="20"/>
                <w:szCs w:val="20"/>
                <w:lang w:val="ro-RO" w:eastAsia="en-GB"/>
              </w:rPr>
              <w:t>Vehicule cu 2+2axe: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p>
        </w:tc>
        <w:tc>
          <w:tcPr>
            <w:tcW w:w="2464" w:type="dxa"/>
          </w:tcPr>
          <w:p w:rsidR="00637C85" w:rsidRPr="006C6BD9" w:rsidRDefault="00637C85" w:rsidP="00637C85">
            <w:pPr>
              <w:jc w:val="center"/>
              <w:rPr>
                <w:rFonts w:ascii="Times New Roman" w:eastAsia="Times New Roman" w:hAnsi="Times New Roman" w:cs="Times New Roman"/>
                <w:b/>
                <w:sz w:val="20"/>
                <w:szCs w:val="20"/>
                <w:lang w:val="ro-RO" w:eastAsia="en-GB"/>
              </w:rPr>
            </w:pP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23 tone, dar mai mica de 25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128</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299</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1,72</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4,00</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lastRenderedPageBreak/>
              <w:t>Masa de cel putin 25 tone, dar mai mica de 26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299</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491</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4,00</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6,58</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26 tone, dar mai mica de 28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491</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721</w:t>
            </w:r>
          </w:p>
        </w:tc>
        <w:tc>
          <w:tcPr>
            <w:tcW w:w="2098" w:type="dxa"/>
          </w:tcPr>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sz w:val="20"/>
                <w:szCs w:val="20"/>
                <w:lang w:val="ro-RO" w:eastAsia="en-GB"/>
              </w:rPr>
              <w:t>6,58</w:t>
            </w:r>
          </w:p>
        </w:tc>
        <w:tc>
          <w:tcPr>
            <w:tcW w:w="2464"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9,66</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28 tone, dar mai mica de 29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721</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871</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9,66</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11,67</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29 tone, dar mai mica de 31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871</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1429</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11,67</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19,15</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31 tone, dar mai mica de 33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1429</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1984</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19,15</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26,59</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33 tone, dar mai mica de 36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1984</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3012</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26,59</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40,36</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36 tone, dar mai mica de 38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1984</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3012</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26,59</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40,36</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1984</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3012</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26,59</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40,36</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b/>
                <w:sz w:val="20"/>
                <w:szCs w:val="20"/>
                <w:lang w:val="ro-RO" w:eastAsia="en-GB"/>
              </w:rPr>
              <w:t>Vehicule cu 2+3axe:</w:t>
            </w:r>
          </w:p>
        </w:tc>
        <w:tc>
          <w:tcPr>
            <w:tcW w:w="216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jc w:val="center"/>
              <w:rPr>
                <w:rFonts w:ascii="Times New Roman" w:eastAsia="Times New Roman" w:hAnsi="Times New Roman" w:cs="Times New Roman"/>
                <w:sz w:val="20"/>
                <w:szCs w:val="20"/>
                <w:lang w:val="ro-RO" w:eastAsia="en-GB"/>
              </w:rPr>
            </w:pPr>
          </w:p>
        </w:tc>
        <w:tc>
          <w:tcPr>
            <w:tcW w:w="2464" w:type="dxa"/>
          </w:tcPr>
          <w:p w:rsidR="00637C85" w:rsidRPr="006C6BD9" w:rsidRDefault="00637C85" w:rsidP="00637C85">
            <w:pPr>
              <w:jc w:val="center"/>
              <w:rPr>
                <w:rFonts w:ascii="Times New Roman" w:eastAsia="Times New Roman" w:hAnsi="Times New Roman" w:cs="Times New Roman"/>
                <w:sz w:val="20"/>
                <w:szCs w:val="20"/>
                <w:lang w:val="ro-RO" w:eastAsia="en-GB"/>
              </w:rPr>
            </w:pP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36 tone, dar mai mica de 38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1579</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2197</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21,16</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29,44</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38 tone, dar mai mica de 40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2197</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2986</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29,44</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40,01</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40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2197</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2986</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29,44</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40,01</w:t>
            </w:r>
          </w:p>
        </w:tc>
      </w:tr>
      <w:tr w:rsidR="00637C85" w:rsidRPr="006C6BD9" w:rsidTr="00637C85">
        <w:trPr>
          <w:gridAfter w:val="1"/>
          <w:wAfter w:w="2464" w:type="dxa"/>
        </w:trPr>
        <w:tc>
          <w:tcPr>
            <w:tcW w:w="3330" w:type="dxa"/>
          </w:tcPr>
          <w:p w:rsidR="00637C85" w:rsidRPr="006C6BD9" w:rsidRDefault="00637C85" w:rsidP="00637C85">
            <w:pP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Vehicule cu 3+2axe</w:t>
            </w:r>
          </w:p>
        </w:tc>
        <w:tc>
          <w:tcPr>
            <w:tcW w:w="216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2098" w:type="dxa"/>
          </w:tcPr>
          <w:p w:rsidR="00637C85" w:rsidRPr="006C6BD9" w:rsidRDefault="00637C85" w:rsidP="00637C85">
            <w:pPr>
              <w:rPr>
                <w:rFonts w:ascii="Times New Roman" w:eastAsia="Times New Roman" w:hAnsi="Times New Roman" w:cs="Times New Roman"/>
                <w:sz w:val="20"/>
                <w:szCs w:val="20"/>
                <w:lang w:val="ro-RO" w:eastAsia="en-GB"/>
              </w:rPr>
            </w:pP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36 tone, dar mai mica de 38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1395</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1937</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18,69</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25,96</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38 tone, dar mai mica de 40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1937</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2679</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25,96</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35,89</w:t>
            </w:r>
          </w:p>
        </w:tc>
      </w:tr>
      <w:tr w:rsidR="00637C85" w:rsidRPr="006C6BD9" w:rsidTr="00637C85">
        <w:trPr>
          <w:trHeight w:val="413"/>
        </w:trPr>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40 tone, dar mai mica de 44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2679</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3963</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35,89</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sz w:val="20"/>
                <w:szCs w:val="20"/>
                <w:lang w:val="ro-RO" w:eastAsia="en-GB"/>
              </w:rPr>
              <w:t>53,11</w:t>
            </w:r>
          </w:p>
        </w:tc>
      </w:tr>
      <w:tr w:rsidR="00637C85" w:rsidRPr="006C6BD9" w:rsidTr="00637C85">
        <w:trPr>
          <w:trHeight w:val="422"/>
        </w:trPr>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44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2679</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3963</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35,89</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sz w:val="20"/>
                <w:szCs w:val="20"/>
                <w:lang w:val="ro-RO" w:eastAsia="en-GB"/>
              </w:rPr>
              <w:t>53,11</w:t>
            </w:r>
          </w:p>
        </w:tc>
      </w:tr>
      <w:tr w:rsidR="00637C85" w:rsidRPr="006C6BD9" w:rsidTr="00637C85">
        <w:trPr>
          <w:gridAfter w:val="1"/>
          <w:wAfter w:w="2464" w:type="dxa"/>
        </w:trPr>
        <w:tc>
          <w:tcPr>
            <w:tcW w:w="3330" w:type="dxa"/>
          </w:tcPr>
          <w:p w:rsidR="00637C85" w:rsidRPr="006C6BD9" w:rsidRDefault="00637C85" w:rsidP="00637C85">
            <w:pP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Vehicule cu 3+3axe</w:t>
            </w:r>
          </w:p>
        </w:tc>
        <w:tc>
          <w:tcPr>
            <w:tcW w:w="2160" w:type="dxa"/>
          </w:tcPr>
          <w:p w:rsidR="00637C85" w:rsidRPr="006C6BD9" w:rsidRDefault="00637C85" w:rsidP="00637C85">
            <w:pPr>
              <w:rPr>
                <w:rFonts w:ascii="Times New Roman" w:eastAsia="Times New Roman" w:hAnsi="Times New Roman" w:cs="Times New Roman"/>
                <w:b/>
                <w:sz w:val="20"/>
                <w:szCs w:val="20"/>
                <w:lang w:val="ro-RO" w:eastAsia="en-GB"/>
              </w:rPr>
            </w:pPr>
          </w:p>
        </w:tc>
        <w:tc>
          <w:tcPr>
            <w:tcW w:w="2098"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2098" w:type="dxa"/>
          </w:tcPr>
          <w:p w:rsidR="00637C85" w:rsidRPr="006C6BD9" w:rsidRDefault="00637C85" w:rsidP="00637C85">
            <w:pPr>
              <w:rPr>
                <w:rFonts w:ascii="Times New Roman" w:eastAsia="Times New Roman" w:hAnsi="Times New Roman" w:cs="Times New Roman"/>
                <w:sz w:val="20"/>
                <w:szCs w:val="20"/>
                <w:lang w:val="ro-RO" w:eastAsia="en-GB"/>
              </w:rPr>
            </w:pP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36 tone, dar mai mica de 38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794</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960</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10,64</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12,86</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38 tone, dar mai mica de 40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960</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1434</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12,86</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19,21</w:t>
            </w:r>
          </w:p>
        </w:tc>
      </w:tr>
      <w:tr w:rsidR="00637C85" w:rsidRPr="006C6BD9" w:rsidTr="00637C85">
        <w:tc>
          <w:tcPr>
            <w:tcW w:w="3330" w:type="dxa"/>
          </w:tcPr>
          <w:p w:rsidR="00637C85" w:rsidRPr="006C6BD9" w:rsidRDefault="00637C85"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40 tone, dar mai mica de 44 tone</w:t>
            </w:r>
          </w:p>
        </w:tc>
        <w:tc>
          <w:tcPr>
            <w:tcW w:w="2160"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1434</w:t>
            </w:r>
          </w:p>
        </w:tc>
        <w:tc>
          <w:tcPr>
            <w:tcW w:w="2098" w:type="dxa"/>
          </w:tcPr>
          <w:p w:rsidR="00637C85" w:rsidRPr="006C6BD9" w:rsidRDefault="00637C85"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2283</w:t>
            </w:r>
          </w:p>
        </w:tc>
        <w:tc>
          <w:tcPr>
            <w:tcW w:w="2098" w:type="dxa"/>
          </w:tcPr>
          <w:p w:rsidR="00637C85" w:rsidRPr="006C6BD9" w:rsidRDefault="00783403" w:rsidP="00637C85">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19,21</w:t>
            </w:r>
          </w:p>
        </w:tc>
        <w:tc>
          <w:tcPr>
            <w:tcW w:w="2464" w:type="dxa"/>
          </w:tcPr>
          <w:p w:rsidR="00637C85" w:rsidRPr="006C6BD9" w:rsidRDefault="00783403" w:rsidP="00637C85">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30,59</w:t>
            </w:r>
          </w:p>
        </w:tc>
      </w:tr>
      <w:tr w:rsidR="00783403" w:rsidRPr="006C6BD9" w:rsidTr="00637C85">
        <w:tc>
          <w:tcPr>
            <w:tcW w:w="3330" w:type="dxa"/>
          </w:tcPr>
          <w:p w:rsidR="00783403" w:rsidRPr="006C6BD9" w:rsidRDefault="00783403" w:rsidP="00637C85">
            <w:pPr>
              <w:jc w:val="both"/>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Masa de cel putin 44 tone</w:t>
            </w:r>
          </w:p>
          <w:p w:rsidR="00783403" w:rsidRPr="006C6BD9" w:rsidRDefault="00783403" w:rsidP="00637C85">
            <w:pPr>
              <w:jc w:val="both"/>
              <w:rPr>
                <w:rFonts w:ascii="Times New Roman" w:eastAsia="Times New Roman" w:hAnsi="Times New Roman" w:cs="Times New Roman"/>
                <w:sz w:val="20"/>
                <w:szCs w:val="20"/>
                <w:lang w:val="ro-RO" w:eastAsia="en-GB"/>
              </w:rPr>
            </w:pPr>
          </w:p>
        </w:tc>
        <w:tc>
          <w:tcPr>
            <w:tcW w:w="2160" w:type="dxa"/>
          </w:tcPr>
          <w:p w:rsidR="00783403" w:rsidRPr="006C6BD9" w:rsidRDefault="00783403"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1434</w:t>
            </w:r>
          </w:p>
        </w:tc>
        <w:tc>
          <w:tcPr>
            <w:tcW w:w="2098" w:type="dxa"/>
          </w:tcPr>
          <w:p w:rsidR="00783403" w:rsidRPr="006C6BD9" w:rsidRDefault="00783403" w:rsidP="00637C85">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2283</w:t>
            </w:r>
          </w:p>
        </w:tc>
        <w:tc>
          <w:tcPr>
            <w:tcW w:w="2098" w:type="dxa"/>
          </w:tcPr>
          <w:p w:rsidR="00783403" w:rsidRPr="006C6BD9" w:rsidRDefault="00783403" w:rsidP="00D5425F">
            <w:pPr>
              <w:jc w:val="center"/>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19,21</w:t>
            </w:r>
          </w:p>
        </w:tc>
        <w:tc>
          <w:tcPr>
            <w:tcW w:w="2464" w:type="dxa"/>
          </w:tcPr>
          <w:p w:rsidR="00783403" w:rsidRPr="006C6BD9" w:rsidRDefault="00783403" w:rsidP="00D5425F">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30,59</w:t>
            </w:r>
          </w:p>
        </w:tc>
      </w:tr>
    </w:tbl>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br w:type="page"/>
      </w:r>
      <w:r w:rsidRPr="006C6BD9">
        <w:rPr>
          <w:rFonts w:ascii="Times New Roman" w:eastAsia="Times New Roman" w:hAnsi="Times New Roman" w:cs="Times New Roman"/>
          <w:b/>
          <w:lang w:val="ro-RO" w:eastAsia="en-GB"/>
        </w:rPr>
        <w:lastRenderedPageBreak/>
        <w:t>ANEXA NR. 10 IMPOZITUL PE REMORCI, SEMIREMORCI ŞI RULOTE*):</w:t>
      </w:r>
    </w:p>
    <w:p w:rsidR="00637C85" w:rsidRPr="006C6BD9" w:rsidRDefault="00637C85" w:rsidP="00637C85">
      <w:pPr>
        <w:jc w:val="both"/>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*)Cu excepţia celor care fac parte din combinaţiile de autovehicule (autovehicule articulate sau trenuri rutiere)</w:t>
      </w:r>
    </w:p>
    <w:tbl>
      <w:tblPr>
        <w:tblpPr w:leftFromText="180" w:rightFromText="180" w:vertAnchor="text" w:horzAnchor="page" w:tblpX="2026"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3108"/>
        <w:gridCol w:w="3510"/>
        <w:gridCol w:w="3870"/>
      </w:tblGrid>
      <w:tr w:rsidR="00637C85" w:rsidRPr="006C6BD9" w:rsidTr="00637C85">
        <w:trPr>
          <w:trHeight w:val="526"/>
        </w:trPr>
        <w:tc>
          <w:tcPr>
            <w:tcW w:w="1320" w:type="dxa"/>
          </w:tcPr>
          <w:p w:rsidR="00637C85" w:rsidRPr="006C6BD9" w:rsidRDefault="00637C85" w:rsidP="00637C85">
            <w:pPr>
              <w:jc w:val="both"/>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Nr.</w:t>
            </w:r>
          </w:p>
          <w:p w:rsidR="00637C85" w:rsidRPr="006C6BD9" w:rsidRDefault="00637C85" w:rsidP="00637C85">
            <w:pPr>
              <w:jc w:val="both"/>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Crt.</w:t>
            </w:r>
          </w:p>
        </w:tc>
        <w:tc>
          <w:tcPr>
            <w:tcW w:w="3108" w:type="dxa"/>
          </w:tcPr>
          <w:p w:rsidR="00637C85" w:rsidRPr="006C6BD9" w:rsidRDefault="00637C85" w:rsidP="00637C85">
            <w:pPr>
              <w:jc w:val="both"/>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Masa totala maxima autorizata</w:t>
            </w:r>
          </w:p>
        </w:tc>
        <w:tc>
          <w:tcPr>
            <w:tcW w:w="351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lang w:val="ro-RO" w:eastAsia="en-GB"/>
              </w:rPr>
              <w:t>( Legea 227/2015)</w:t>
            </w:r>
          </w:p>
        </w:tc>
        <w:tc>
          <w:tcPr>
            <w:tcW w:w="387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Cote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aditionale</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stabilite</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 pentru anul</w:t>
            </w:r>
          </w:p>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color w:val="000000"/>
                <w:lang w:val="ro-RO" w:eastAsia="en-GB"/>
              </w:rPr>
              <w:t xml:space="preserve"> 2019</w:t>
            </w:r>
          </w:p>
        </w:tc>
      </w:tr>
      <w:tr w:rsidR="00637C85" w:rsidRPr="006C6BD9" w:rsidTr="004D3213">
        <w:tc>
          <w:tcPr>
            <w:tcW w:w="1320" w:type="dxa"/>
            <w:vAlign w:val="center"/>
          </w:tcPr>
          <w:p w:rsidR="00637C85" w:rsidRPr="006C6BD9" w:rsidRDefault="00637C85" w:rsidP="004D3213">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1</w:t>
            </w:r>
          </w:p>
        </w:tc>
        <w:tc>
          <w:tcPr>
            <w:tcW w:w="3108" w:type="dxa"/>
            <w:vAlign w:val="center"/>
          </w:tcPr>
          <w:p w:rsidR="00637C85" w:rsidRPr="006C6BD9" w:rsidRDefault="00637C85" w:rsidP="004D3213">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până la o tonă, inclusiv</w:t>
            </w:r>
          </w:p>
        </w:tc>
        <w:tc>
          <w:tcPr>
            <w:tcW w:w="3510" w:type="dxa"/>
            <w:vAlign w:val="center"/>
          </w:tcPr>
          <w:p w:rsidR="00637C85" w:rsidRPr="006C6BD9" w:rsidRDefault="00637C85" w:rsidP="004D3213">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9</w:t>
            </w:r>
          </w:p>
        </w:tc>
        <w:tc>
          <w:tcPr>
            <w:tcW w:w="3870" w:type="dxa"/>
            <w:vAlign w:val="center"/>
          </w:tcPr>
          <w:p w:rsidR="00637C85" w:rsidRPr="006C6BD9" w:rsidRDefault="00783403" w:rsidP="004D3213">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0,12</w:t>
            </w:r>
          </w:p>
        </w:tc>
      </w:tr>
      <w:tr w:rsidR="00637C85" w:rsidRPr="006C6BD9" w:rsidTr="004D3213">
        <w:tc>
          <w:tcPr>
            <w:tcW w:w="1320" w:type="dxa"/>
            <w:vAlign w:val="center"/>
          </w:tcPr>
          <w:p w:rsidR="00637C85" w:rsidRPr="006C6BD9" w:rsidRDefault="00637C85" w:rsidP="004D3213">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2</w:t>
            </w:r>
          </w:p>
        </w:tc>
        <w:tc>
          <w:tcPr>
            <w:tcW w:w="3108" w:type="dxa"/>
            <w:vAlign w:val="center"/>
          </w:tcPr>
          <w:p w:rsidR="00637C85" w:rsidRPr="006C6BD9" w:rsidRDefault="00637C85" w:rsidP="004D3213">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peste 1 tona, dar nu mai mult de 3 tone</w:t>
            </w:r>
          </w:p>
        </w:tc>
        <w:tc>
          <w:tcPr>
            <w:tcW w:w="3510" w:type="dxa"/>
            <w:vAlign w:val="center"/>
          </w:tcPr>
          <w:p w:rsidR="00637C85" w:rsidRPr="006C6BD9" w:rsidRDefault="00637C85" w:rsidP="004D3213">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34</w:t>
            </w:r>
          </w:p>
        </w:tc>
        <w:tc>
          <w:tcPr>
            <w:tcW w:w="3870" w:type="dxa"/>
            <w:vAlign w:val="center"/>
          </w:tcPr>
          <w:p w:rsidR="00637C85" w:rsidRPr="006C6BD9" w:rsidRDefault="00783403" w:rsidP="004D3213">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0,45</w:t>
            </w:r>
          </w:p>
        </w:tc>
      </w:tr>
      <w:tr w:rsidR="00637C85" w:rsidRPr="006C6BD9" w:rsidTr="004D3213">
        <w:tc>
          <w:tcPr>
            <w:tcW w:w="1320" w:type="dxa"/>
            <w:vAlign w:val="center"/>
          </w:tcPr>
          <w:p w:rsidR="00637C85" w:rsidRPr="006C6BD9" w:rsidRDefault="00637C85" w:rsidP="004D3213">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3</w:t>
            </w:r>
          </w:p>
        </w:tc>
        <w:tc>
          <w:tcPr>
            <w:tcW w:w="3108" w:type="dxa"/>
            <w:vAlign w:val="center"/>
          </w:tcPr>
          <w:p w:rsidR="00637C85" w:rsidRPr="006C6BD9" w:rsidRDefault="00637C85" w:rsidP="004D3213">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peste 3 tone, dar nu mai mult de 5 tone</w:t>
            </w:r>
          </w:p>
        </w:tc>
        <w:tc>
          <w:tcPr>
            <w:tcW w:w="3510" w:type="dxa"/>
            <w:vAlign w:val="center"/>
          </w:tcPr>
          <w:p w:rsidR="00637C85" w:rsidRPr="006C6BD9" w:rsidRDefault="00637C85" w:rsidP="004D3213">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52</w:t>
            </w:r>
          </w:p>
        </w:tc>
        <w:tc>
          <w:tcPr>
            <w:tcW w:w="3870" w:type="dxa"/>
            <w:vAlign w:val="center"/>
          </w:tcPr>
          <w:p w:rsidR="00637C85" w:rsidRPr="006C6BD9" w:rsidRDefault="00783403" w:rsidP="004D3213">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0,70</w:t>
            </w:r>
          </w:p>
        </w:tc>
      </w:tr>
      <w:tr w:rsidR="00637C85" w:rsidRPr="006C6BD9" w:rsidTr="004D3213">
        <w:tc>
          <w:tcPr>
            <w:tcW w:w="1320" w:type="dxa"/>
            <w:vAlign w:val="center"/>
          </w:tcPr>
          <w:p w:rsidR="00637C85" w:rsidRPr="006C6BD9" w:rsidRDefault="00637C85" w:rsidP="004D3213">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4</w:t>
            </w:r>
          </w:p>
        </w:tc>
        <w:tc>
          <w:tcPr>
            <w:tcW w:w="3108" w:type="dxa"/>
            <w:vAlign w:val="center"/>
          </w:tcPr>
          <w:p w:rsidR="00637C85" w:rsidRPr="006C6BD9" w:rsidRDefault="00637C85" w:rsidP="004D3213">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peste 5 tone</w:t>
            </w:r>
          </w:p>
        </w:tc>
        <w:tc>
          <w:tcPr>
            <w:tcW w:w="3510" w:type="dxa"/>
            <w:vAlign w:val="center"/>
          </w:tcPr>
          <w:p w:rsidR="00637C85" w:rsidRPr="006C6BD9" w:rsidRDefault="00637C85" w:rsidP="004D3213">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64</w:t>
            </w:r>
          </w:p>
        </w:tc>
        <w:tc>
          <w:tcPr>
            <w:tcW w:w="3870" w:type="dxa"/>
            <w:vAlign w:val="center"/>
          </w:tcPr>
          <w:p w:rsidR="00637C85" w:rsidRPr="006C6BD9" w:rsidRDefault="00783403" w:rsidP="004D3213">
            <w:pPr>
              <w:jc w:val="center"/>
              <w:rPr>
                <w:rFonts w:ascii="Times New Roman" w:eastAsia="Times New Roman" w:hAnsi="Times New Roman" w:cs="Times New Roman"/>
                <w:color w:val="000000"/>
                <w:lang w:val="ro-RO" w:eastAsia="en-GB"/>
              </w:rPr>
            </w:pPr>
            <w:r>
              <w:rPr>
                <w:rFonts w:ascii="Times New Roman" w:eastAsia="Times New Roman" w:hAnsi="Times New Roman" w:cs="Times New Roman"/>
                <w:color w:val="000000"/>
                <w:lang w:val="ro-RO" w:eastAsia="en-GB"/>
              </w:rPr>
              <w:t>0,86</w:t>
            </w:r>
          </w:p>
        </w:tc>
      </w:tr>
    </w:tbl>
    <w:p w:rsidR="00637C85" w:rsidRPr="006C6BD9" w:rsidRDefault="00637C85" w:rsidP="00637C85">
      <w:pPr>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r>
      <w:r w:rsidRPr="006C6BD9">
        <w:rPr>
          <w:rFonts w:ascii="Times New Roman" w:eastAsia="Times New Roman" w:hAnsi="Times New Roman" w:cs="Times New Roman"/>
          <w:sz w:val="24"/>
          <w:szCs w:val="24"/>
          <w:lang w:val="ro-RO" w:eastAsia="en-GB"/>
        </w:rPr>
        <w:tab/>
        <w:t>lei/an</w:t>
      </w: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jc w:val="both"/>
        <w:rPr>
          <w:rFonts w:ascii="Times New Roman" w:eastAsia="Times New Roman" w:hAnsi="Times New Roman" w:cs="Times New Roman"/>
          <w:lang w:val="ro-RO" w:eastAsia="en-GB"/>
        </w:rPr>
      </w:pPr>
      <w:r w:rsidRPr="006C6BD9">
        <w:rPr>
          <w:rFonts w:ascii="Times New Roman" w:eastAsia="Times New Roman" w:hAnsi="Times New Roman" w:cs="Times New Roman"/>
          <w:b/>
          <w:lang w:val="ro-RO" w:eastAsia="en-GB"/>
        </w:rPr>
        <w:t>ANEXA NR. 11 - IMPOZITUL</w:t>
      </w:r>
      <w:r w:rsidRPr="006C6BD9">
        <w:rPr>
          <w:rFonts w:ascii="Times New Roman" w:eastAsia="Times New Roman" w:hAnsi="Times New Roman" w:cs="Times New Roman"/>
          <w:lang w:val="ro-RO" w:eastAsia="en-GB"/>
        </w:rPr>
        <w:t xml:space="preserve"> </w:t>
      </w:r>
      <w:r w:rsidRPr="006C6BD9">
        <w:rPr>
          <w:rFonts w:ascii="Times New Roman" w:eastAsia="Times New Roman" w:hAnsi="Times New Roman" w:cs="Times New Roman"/>
          <w:b/>
          <w:lang w:val="ro-RO" w:eastAsia="en-GB"/>
        </w:rPr>
        <w:t>PENTRU MIJLOACELE DE TRANSPORT PE APĂ – PERSOANE FIZICE ŞI JURIDICE</w:t>
      </w:r>
    </w:p>
    <w:tbl>
      <w:tblPr>
        <w:tblpPr w:leftFromText="180" w:rightFromText="18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7056"/>
        <w:gridCol w:w="1890"/>
        <w:gridCol w:w="2070"/>
      </w:tblGrid>
      <w:tr w:rsidR="00637C85" w:rsidRPr="006C6BD9" w:rsidTr="00637C85">
        <w:trPr>
          <w:trHeight w:val="1157"/>
        </w:trPr>
        <w:tc>
          <w:tcPr>
            <w:tcW w:w="612" w:type="dxa"/>
          </w:tcPr>
          <w:p w:rsidR="00637C85" w:rsidRPr="006C6BD9" w:rsidRDefault="00637C85" w:rsidP="00637C85">
            <w:pPr>
              <w:jc w:val="both"/>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Nr.</w:t>
            </w:r>
          </w:p>
          <w:p w:rsidR="00637C85" w:rsidRPr="006C6BD9" w:rsidRDefault="00637C85" w:rsidP="00637C85">
            <w:pPr>
              <w:jc w:val="both"/>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Crt.</w:t>
            </w:r>
          </w:p>
        </w:tc>
        <w:tc>
          <w:tcPr>
            <w:tcW w:w="7056" w:type="dxa"/>
          </w:tcPr>
          <w:p w:rsidR="00637C85" w:rsidRPr="006C6BD9" w:rsidRDefault="00637C85" w:rsidP="00637C85">
            <w:pPr>
              <w:jc w:val="both"/>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sz w:val="20"/>
                <w:szCs w:val="20"/>
                <w:lang w:val="ro-RO" w:eastAsia="en-GB"/>
              </w:rPr>
              <w:t>Mijloace de transport pe apa</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Nivel stabilit</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Legea 227/2015)</w:t>
            </w:r>
          </w:p>
        </w:tc>
        <w:tc>
          <w:tcPr>
            <w:tcW w:w="207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Cota </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aditionala</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 stabilita pentru anul </w:t>
            </w:r>
          </w:p>
          <w:p w:rsidR="00637C85" w:rsidRPr="006C6BD9" w:rsidRDefault="00783403" w:rsidP="00637C85">
            <w:pPr>
              <w:jc w:val="center"/>
              <w:rPr>
                <w:rFonts w:ascii="Times New Roman" w:eastAsia="Times New Roman" w:hAnsi="Times New Roman" w:cs="Times New Roman"/>
                <w:b/>
                <w:sz w:val="20"/>
                <w:szCs w:val="20"/>
                <w:lang w:val="ro-RO" w:eastAsia="en-GB"/>
              </w:rPr>
            </w:pPr>
            <w:r>
              <w:rPr>
                <w:rFonts w:ascii="Times New Roman" w:eastAsia="Times New Roman" w:hAnsi="Times New Roman" w:cs="Times New Roman"/>
                <w:b/>
                <w:color w:val="000000"/>
                <w:sz w:val="20"/>
                <w:szCs w:val="20"/>
                <w:lang w:val="ro-RO" w:eastAsia="en-GB"/>
              </w:rPr>
              <w:t xml:space="preserve"> 2019</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1</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Luntre, barci fara motor foloşite pt. pescuit şi uz personal</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21</w:t>
            </w:r>
          </w:p>
        </w:tc>
        <w:tc>
          <w:tcPr>
            <w:tcW w:w="2070" w:type="dxa"/>
          </w:tcPr>
          <w:p w:rsidR="00637C85" w:rsidRPr="006C6BD9" w:rsidRDefault="00783403" w:rsidP="00637C85">
            <w:pPr>
              <w:spacing w:line="360" w:lineRule="auto"/>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0,28</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2</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Baraci fara motor foloşite în alte scopuri</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56</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0,75</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3</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Bărci cu motor</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210</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2,81</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4</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Nave de sport şi agrement</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1119</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14,99</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5</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Scutere de apa</w:t>
            </w:r>
            <w:r w:rsidRPr="006C6BD9">
              <w:rPr>
                <w:rFonts w:ascii="Times New Roman" w:eastAsia="Times New Roman" w:hAnsi="Times New Roman" w:cs="Times New Roman"/>
                <w:sz w:val="20"/>
                <w:szCs w:val="20"/>
                <w:lang w:val="ro-RO" w:eastAsia="en-GB"/>
              </w:rPr>
              <w:tab/>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210</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2,81</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6</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Remorchere şi împingătoare:</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07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X </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a) până la 500 CP inclusiv</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559</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7,49</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b) peste 500 CP şi 2.000 CP, inclusiv</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909</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12,18</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c) peste 2.000 CP şi 4.000 CP, inclusiv</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1398</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18,73</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d) peste 4.000 CP</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2237</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29,97</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7</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Vapoare - pentru fiecare 1.000 tdw sau fracţiune din aceasta</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182</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2,44</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8</w:t>
            </w:r>
          </w:p>
        </w:tc>
        <w:tc>
          <w:tcPr>
            <w:tcW w:w="7056" w:type="dxa"/>
          </w:tcPr>
          <w:p w:rsidR="00637C85" w:rsidRPr="006C6BD9" w:rsidRDefault="00637C85" w:rsidP="00637C85">
            <w:pPr>
              <w:rPr>
                <w:rFonts w:ascii="Times New Roman" w:eastAsia="Times New Roman" w:hAnsi="Times New Roman" w:cs="Times New Roman"/>
                <w:sz w:val="20"/>
                <w:szCs w:val="20"/>
                <w:lang w:val="ro-RO" w:eastAsia="en-GB"/>
              </w:rPr>
            </w:pPr>
            <w:r w:rsidRPr="006C6BD9">
              <w:rPr>
                <w:rFonts w:ascii="Times New Roman" w:eastAsia="Times New Roman" w:hAnsi="Times New Roman" w:cs="Times New Roman"/>
                <w:sz w:val="20"/>
                <w:szCs w:val="20"/>
                <w:lang w:val="ro-RO" w:eastAsia="en-GB"/>
              </w:rPr>
              <w:t>Ceamuri, şlepuri şi barje fluviale:</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X</w:t>
            </w:r>
          </w:p>
        </w:tc>
        <w:tc>
          <w:tcPr>
            <w:tcW w:w="207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 xml:space="preserve">X </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numPr>
                <w:ilvl w:val="0"/>
                <w:numId w:val="10"/>
              </w:numPr>
              <w:contextualSpacing/>
              <w:rPr>
                <w:rFonts w:ascii="Times New Roman" w:eastAsia="Times New Roman" w:hAnsi="Times New Roman" w:cs="Times New Roman"/>
                <w:sz w:val="20"/>
                <w:szCs w:val="20"/>
                <w:lang w:val="ro-RO"/>
              </w:rPr>
            </w:pPr>
            <w:r w:rsidRPr="006C6BD9">
              <w:rPr>
                <w:rFonts w:ascii="Times New Roman" w:eastAsia="Times New Roman" w:hAnsi="Times New Roman" w:cs="Times New Roman"/>
                <w:sz w:val="20"/>
                <w:szCs w:val="20"/>
                <w:lang w:val="ro-RO"/>
              </w:rPr>
              <w:t>cu capacitatea de incarcare pana la 1500 de tone, inclusiv</w:t>
            </w:r>
          </w:p>
          <w:p w:rsidR="00637C85" w:rsidRPr="006C6BD9" w:rsidRDefault="00637C85" w:rsidP="00637C85">
            <w:pPr>
              <w:rPr>
                <w:rFonts w:ascii="Times New Roman" w:eastAsia="Times New Roman" w:hAnsi="Times New Roman" w:cs="Times New Roman"/>
                <w:sz w:val="20"/>
                <w:szCs w:val="20"/>
                <w:lang w:val="ro-RO" w:eastAsia="en-GB"/>
              </w:rPr>
            </w:pP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182</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2,44</w:t>
            </w:r>
          </w:p>
        </w:tc>
      </w:tr>
      <w:tr w:rsidR="00637C85" w:rsidRPr="006C6BD9" w:rsidTr="00637C85">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numPr>
                <w:ilvl w:val="0"/>
                <w:numId w:val="10"/>
              </w:numPr>
              <w:contextualSpacing/>
              <w:rPr>
                <w:rFonts w:ascii="Times New Roman" w:eastAsia="Times New Roman" w:hAnsi="Times New Roman" w:cs="Times New Roman"/>
                <w:sz w:val="20"/>
                <w:szCs w:val="20"/>
                <w:lang w:val="ro-RO"/>
              </w:rPr>
            </w:pPr>
            <w:r w:rsidRPr="006C6BD9">
              <w:rPr>
                <w:rFonts w:ascii="Times New Roman" w:eastAsia="Times New Roman" w:hAnsi="Times New Roman" w:cs="Times New Roman"/>
                <w:sz w:val="20"/>
                <w:szCs w:val="20"/>
                <w:lang w:val="ro-RO"/>
              </w:rPr>
              <w:t>cu capacitatea de incarcare de peste 1500 de tone şi pana la 3000 tone, inclusiv</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280</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3,75</w:t>
            </w:r>
          </w:p>
        </w:tc>
      </w:tr>
      <w:tr w:rsidR="00637C85" w:rsidRPr="006C6BD9" w:rsidTr="00637C85">
        <w:trPr>
          <w:trHeight w:val="467"/>
        </w:trPr>
        <w:tc>
          <w:tcPr>
            <w:tcW w:w="612" w:type="dxa"/>
          </w:tcPr>
          <w:p w:rsidR="00637C85" w:rsidRPr="006C6BD9" w:rsidRDefault="00637C85" w:rsidP="00637C85">
            <w:pPr>
              <w:rPr>
                <w:rFonts w:ascii="Times New Roman" w:eastAsia="Times New Roman" w:hAnsi="Times New Roman" w:cs="Times New Roman"/>
                <w:sz w:val="20"/>
                <w:szCs w:val="20"/>
                <w:lang w:val="ro-RO" w:eastAsia="en-GB"/>
              </w:rPr>
            </w:pPr>
          </w:p>
        </w:tc>
        <w:tc>
          <w:tcPr>
            <w:tcW w:w="7056" w:type="dxa"/>
          </w:tcPr>
          <w:p w:rsidR="00637C85" w:rsidRPr="006C6BD9" w:rsidRDefault="00637C85" w:rsidP="00637C85">
            <w:pPr>
              <w:numPr>
                <w:ilvl w:val="0"/>
                <w:numId w:val="10"/>
              </w:numPr>
              <w:contextualSpacing/>
              <w:rPr>
                <w:rFonts w:ascii="Times New Roman" w:eastAsia="Times New Roman" w:hAnsi="Times New Roman" w:cs="Times New Roman"/>
                <w:sz w:val="20"/>
                <w:szCs w:val="20"/>
                <w:lang w:val="ro-RO"/>
              </w:rPr>
            </w:pPr>
            <w:r w:rsidRPr="006C6BD9">
              <w:rPr>
                <w:rFonts w:ascii="Times New Roman" w:eastAsia="Times New Roman" w:hAnsi="Times New Roman" w:cs="Times New Roman"/>
                <w:sz w:val="20"/>
                <w:szCs w:val="20"/>
                <w:lang w:val="ro-RO"/>
              </w:rPr>
              <w:t>cu capacitatea de incarcare de peste 3.000 tone</w:t>
            </w:r>
          </w:p>
        </w:tc>
        <w:tc>
          <w:tcPr>
            <w:tcW w:w="1890" w:type="dxa"/>
          </w:tcPr>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sz w:val="20"/>
                <w:szCs w:val="20"/>
                <w:lang w:val="ro-RO" w:eastAsia="en-GB"/>
              </w:rPr>
              <w:t>490</w:t>
            </w:r>
          </w:p>
        </w:tc>
        <w:tc>
          <w:tcPr>
            <w:tcW w:w="2070" w:type="dxa"/>
          </w:tcPr>
          <w:p w:rsidR="00637C85" w:rsidRPr="006C6BD9" w:rsidRDefault="00783403" w:rsidP="00637C85">
            <w:pPr>
              <w:jc w:val="center"/>
              <w:rPr>
                <w:rFonts w:ascii="Times New Roman" w:eastAsia="Times New Roman" w:hAnsi="Times New Roman" w:cs="Times New Roman"/>
                <w:b/>
                <w:color w:val="000000"/>
                <w:sz w:val="20"/>
                <w:szCs w:val="20"/>
                <w:lang w:val="ro-RO" w:eastAsia="en-GB"/>
              </w:rPr>
            </w:pPr>
            <w:r>
              <w:rPr>
                <w:rFonts w:ascii="Times New Roman" w:eastAsia="Times New Roman" w:hAnsi="Times New Roman" w:cs="Times New Roman"/>
                <w:b/>
                <w:color w:val="000000"/>
                <w:sz w:val="20"/>
                <w:szCs w:val="20"/>
                <w:lang w:val="ro-RO" w:eastAsia="en-GB"/>
              </w:rPr>
              <w:t>6,56</w:t>
            </w:r>
          </w:p>
        </w:tc>
      </w:tr>
    </w:tbl>
    <w:p w:rsidR="00637C85" w:rsidRPr="006C6BD9" w:rsidRDefault="00637C85" w:rsidP="00637C85">
      <w:pPr>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sz w:val="24"/>
          <w:szCs w:val="24"/>
          <w:lang w:val="ro-RO" w:eastAsia="en-GB"/>
        </w:rPr>
        <w:t>lei/an</w:t>
      </w: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sectPr w:rsidR="00637C85" w:rsidRPr="006C6BD9" w:rsidSect="00637C85">
          <w:pgSz w:w="15840" w:h="12240" w:orient="landscape"/>
          <w:pgMar w:top="630" w:right="1440" w:bottom="270" w:left="1440" w:header="720" w:footer="720" w:gutter="0"/>
          <w:cols w:space="720"/>
          <w:docGrid w:linePitch="360"/>
        </w:sect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b/>
          <w:lang w:val="ro-RO" w:eastAsia="en-GB"/>
        </w:rPr>
        <w:t>ANEXA NR. 12</w:t>
      </w:r>
      <w:r w:rsidRPr="006C6BD9">
        <w:rPr>
          <w:rFonts w:ascii="Times New Roman" w:eastAsia="Times New Roman" w:hAnsi="Times New Roman" w:cs="Times New Roman"/>
          <w:lang w:val="ro-RO" w:eastAsia="en-GB"/>
        </w:rPr>
        <w:t xml:space="preserve">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TAXA ASUPRA VEHICULELOR LENTE – PERSOANE FIZICE ŞI JURIDICE</w:t>
      </w:r>
    </w:p>
    <w:p w:rsidR="00637C85" w:rsidRPr="006C6BD9" w:rsidRDefault="00637C85" w:rsidP="00637C85">
      <w:pPr>
        <w:jc w:val="center"/>
        <w:rPr>
          <w:rFonts w:ascii="Times New Roman" w:eastAsia="Times New Roman" w:hAnsi="Times New Roman" w:cs="Times New Roman"/>
          <w:color w:val="000000"/>
          <w:lang w:val="ro-RO" w:eastAsia="en-GB"/>
        </w:rPr>
      </w:pPr>
    </w:p>
    <w:tbl>
      <w:tblPr>
        <w:tblW w:w="703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330"/>
        <w:gridCol w:w="2970"/>
      </w:tblGrid>
      <w:tr w:rsidR="00637C85" w:rsidRPr="006C6BD9" w:rsidTr="00637C85">
        <w:tc>
          <w:tcPr>
            <w:tcW w:w="738" w:type="dxa"/>
          </w:tcPr>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Nr.</w:t>
            </w:r>
          </w:p>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crt.</w:t>
            </w:r>
          </w:p>
        </w:tc>
        <w:tc>
          <w:tcPr>
            <w:tcW w:w="3330" w:type="dxa"/>
          </w:tcPr>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Tip taxa</w:t>
            </w:r>
          </w:p>
        </w:tc>
        <w:tc>
          <w:tcPr>
            <w:tcW w:w="297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783403"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pe anul 2019</w:t>
            </w:r>
            <w:r w:rsidR="00637C85" w:rsidRPr="006C6BD9">
              <w:rPr>
                <w:rFonts w:ascii="Times New Roman" w:eastAsia="Times New Roman" w:hAnsi="Times New Roman" w:cs="Times New Roman"/>
                <w:b/>
                <w:color w:val="000000"/>
                <w:lang w:val="ro-RO" w:eastAsia="en-GB"/>
              </w:rPr>
              <w:t xml:space="preserve"> </w:t>
            </w:r>
          </w:p>
          <w:p w:rsidR="00637C85" w:rsidRPr="006C6BD9" w:rsidRDefault="00637C85" w:rsidP="00637C85">
            <w:pPr>
              <w:jc w:val="center"/>
              <w:rPr>
                <w:rFonts w:ascii="Times New Roman" w:eastAsia="Times New Roman" w:hAnsi="Times New Roman" w:cs="Times New Roman"/>
                <w:b/>
                <w:color w:val="000000"/>
                <w:lang w:val="ro-RO" w:eastAsia="en-GB"/>
              </w:rPr>
            </w:pPr>
          </w:p>
        </w:tc>
      </w:tr>
      <w:tr w:rsidR="00637C85" w:rsidRPr="006C6BD9" w:rsidTr="00637C85">
        <w:tc>
          <w:tcPr>
            <w:tcW w:w="738" w:type="dxa"/>
          </w:tcPr>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1</w:t>
            </w:r>
          </w:p>
        </w:tc>
        <w:tc>
          <w:tcPr>
            <w:tcW w:w="3330" w:type="dxa"/>
          </w:tcPr>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Taxa asupra vehiculelor lente</w:t>
            </w:r>
          </w:p>
        </w:tc>
        <w:tc>
          <w:tcPr>
            <w:tcW w:w="297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36</w:t>
            </w:r>
            <w:r w:rsidR="00783403">
              <w:rPr>
                <w:rFonts w:ascii="Times New Roman" w:eastAsia="Times New Roman" w:hAnsi="Times New Roman" w:cs="Times New Roman"/>
                <w:b/>
                <w:color w:val="000000"/>
                <w:lang w:val="ro-RO" w:eastAsia="en-GB"/>
              </w:rPr>
              <w:t>,48</w:t>
            </w:r>
            <w:r w:rsidRPr="006C6BD9">
              <w:rPr>
                <w:rFonts w:ascii="Times New Roman" w:eastAsia="Times New Roman" w:hAnsi="Times New Roman" w:cs="Times New Roman"/>
                <w:b/>
                <w:color w:val="000000"/>
                <w:lang w:val="ro-RO" w:eastAsia="en-GB"/>
              </w:rPr>
              <w:t xml:space="preserve"> lei/an</w:t>
            </w:r>
          </w:p>
        </w:tc>
      </w:tr>
    </w:tbl>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Anexa nr. 12A -LISTA cuprinzând vehicule lente</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________________________________________________________________________________</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Nr.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crt.         Denumirea vehiculului lent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________________________________________________________________________________</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 Autocoşitoare</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 Autoexcavator (excavator pe autoşaşiu)</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 Autogreder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4. Autoscreper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5. Autostivuitor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6. Buldozer pe pneuri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7. Combină agricolă pentru recoltat cereale sau furaje</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8. Compactor autopropulsat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9. Electrocar cu echipamente: sudură, grup electrogen, pompă etc.</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10. Excavator cu racleţi pentru săpat şanţuri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11. Excavator cu rotor pentru săpat şanţuri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12. Excavator pe pneuri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13. Freză autopropulsată pentru canale</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14. Freză autopropulsată pentru pământ stabilizat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15. Freză rutieră</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16. Incărcător cu o cupă pe pneuri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17. Instalaţie autopropulsată de sortare-concasare</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18. Macara cu greifer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19. Macara mobilă pe pneuri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20. Macara turn autopropulsată</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21. Maşină autopropulsată multifuncţională pentru lucrări de terasamente</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22. Maşină autopropulsată pentru construcţia şi intreţinerea drumurilor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23. Maşină autopropulsată pentru decopertarea îmbrăcămintei asfaltice la drumuri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24. Maşină autopropulsată pentru finisarea drumurilor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25. Maşină autopropulsată pentru forat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26. Maşină autopropulsată pentru turnat asfalt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27. Plug de zăpadă autopropulsat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28. Şaşiu autopropulsat cu ferăstrău pentru tăiat lemn</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29. Tractor pe pneuri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30. Troliu autopropulsat</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31. Utilaj multifuncţional pentru intreţinerea drumurilor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32. Vehicul de pompieri pentru derularea furtunurilor de apă</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33. Vehicul pentru măcinat şi compactat deşeuri</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34. Vehicul pentru marcarea drumurilor</w:t>
      </w:r>
    </w:p>
    <w:p w:rsidR="00637C85" w:rsidRPr="006C6BD9" w:rsidRDefault="00637C85" w:rsidP="00637C85">
      <w:pPr>
        <w:autoSpaceDE w:val="0"/>
        <w:autoSpaceDN w:val="0"/>
        <w:adjustRightInd w:val="0"/>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 xml:space="preserve">   35. Vehicul pentru tăiat şi compactat deşeuri</w:t>
      </w:r>
    </w:p>
    <w:p w:rsidR="00637C85" w:rsidRPr="006C6BD9" w:rsidRDefault="00637C85" w:rsidP="00637C85">
      <w:pPr>
        <w:rPr>
          <w:rFonts w:ascii="Times New Roman" w:eastAsia="Times New Roman" w:hAnsi="Times New Roman" w:cs="Times New Roman"/>
          <w:color w:val="000000"/>
          <w:lang w:val="ro-RO" w:eastAsia="en-GB"/>
        </w:rPr>
      </w:pPr>
    </w:p>
    <w:p w:rsidR="00637C85" w:rsidRPr="006C6BD9" w:rsidRDefault="00637C85" w:rsidP="00637C85">
      <w:pPr>
        <w:rPr>
          <w:rFonts w:ascii="Times New Roman" w:eastAsia="Times New Roman" w:hAnsi="Times New Roman" w:cs="Times New Roman"/>
          <w:color w:val="000000"/>
          <w:sz w:val="20"/>
          <w:szCs w:val="20"/>
          <w:lang w:val="ro-RO" w:eastAsia="en-GB"/>
        </w:rPr>
      </w:pPr>
      <w:r w:rsidRPr="006C6BD9">
        <w:rPr>
          <w:rFonts w:ascii="Times New Roman" w:eastAsia="Times New Roman" w:hAnsi="Times New Roman" w:cs="Times New Roman"/>
          <w:color w:val="000000"/>
          <w:lang w:val="ro-RO" w:eastAsia="en-GB"/>
        </w:rPr>
        <w:br w:type="page"/>
      </w:r>
    </w:p>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lastRenderedPageBreak/>
        <w:t>Anexa nr. 12B</w:t>
      </w:r>
    </w:p>
    <w:p w:rsidR="00637C85" w:rsidRPr="006C6BD9" w:rsidRDefault="00637C85" w:rsidP="00637C85">
      <w:pP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Model declaratie fiscala vehicule lente</w:t>
      </w:r>
    </w:p>
    <w:p w:rsidR="00637C85" w:rsidRPr="006C6BD9" w:rsidRDefault="00637C85" w:rsidP="00637C85">
      <w:pPr>
        <w:autoSpaceDE w:val="0"/>
        <w:autoSpaceDN w:val="0"/>
        <w:adjustRightInd w:val="0"/>
        <w:rPr>
          <w:rFonts w:ascii="Times New Roman" w:eastAsia="Times New Roman" w:hAnsi="Times New Roman" w:cs="Times New Roman"/>
          <w:sz w:val="18"/>
          <w:szCs w:val="18"/>
          <w:lang w:val="ro-RO" w:eastAsia="en-GB"/>
        </w:rPr>
      </w:pPr>
      <w:r w:rsidRPr="006C6BD9">
        <w:rPr>
          <w:rFonts w:ascii="Times New Roman" w:eastAsia="Times New Roman" w:hAnsi="Times New Roman" w:cs="Times New Roman"/>
          <w:sz w:val="18"/>
          <w:szCs w:val="18"/>
          <w:lang w:val="ro-RO" w:eastAsia="en-GB"/>
        </w:rPr>
        <w:t>_______________________________________     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|Contribuabilul ....................... |   |Nr. ...... din ...../...... 20...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|Sediul ............................... |   |Verificat de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|Codul unic de inregistrare ........... |   |L.S.  Semnătura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|Telefon nr. .......................... |   |NR. DE ROL NOMINAL UNIC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|Contul nr.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|deschis la Banca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   |__________________________________|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Nr. ............./....................... 20....</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DECLARAŢIA DE IMPUNERE*)</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privind stabilirea taxei asupra vehiculelor lente, datorată în temeiul </w:t>
      </w:r>
      <w:r w:rsidRPr="006C6BD9">
        <w:rPr>
          <w:rFonts w:ascii="Courier New" w:eastAsia="Times New Roman" w:hAnsi="Courier New" w:cs="Courier New"/>
          <w:color w:val="008000"/>
          <w:sz w:val="18"/>
          <w:szCs w:val="18"/>
          <w:u w:val="single"/>
          <w:lang w:val="ro-RO" w:eastAsia="en-GB"/>
        </w:rPr>
        <w:t>Legii 227/2015</w:t>
      </w:r>
      <w:r w:rsidRPr="006C6BD9">
        <w:rPr>
          <w:rFonts w:ascii="Courier New" w:eastAsia="Times New Roman" w:hAnsi="Courier New" w:cs="Courier New"/>
          <w:sz w:val="18"/>
          <w:szCs w:val="18"/>
          <w:lang w:val="ro-RO" w:eastAsia="en-GB"/>
        </w:rPr>
        <w:t xml:space="preserve"> privind codul fiscal, în cazul contribuabililor persoane fizice şi persoane juridice</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Subsemnatul(a) ........................ în calitate de .................... la S.C. ................................., legitimat prin  B.I./C.I. seria ..., nr. ..........., C.N.P. ........................ declar că societatea deţine în proprietate un număr de ....... vehicule lente detaliate pe verso-ul prezentei.</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Prin semnarea prezentei am luat cunoştinţă că declararea necorespunzătoare a adevărului se pedepseşte conform legii penale, cele declarate fiind corecte şi complete.</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DIRECTOR,                ŞEFUL COMPARTIMENTULUI CONTABIL,</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L.S.  ..................................  ..................................</w:t>
      </w:r>
    </w:p>
    <w:p w:rsidR="00637C85" w:rsidRPr="006C6BD9" w:rsidRDefault="00637C85" w:rsidP="00637C85">
      <w:pPr>
        <w:autoSpaceDE w:val="0"/>
        <w:autoSpaceDN w:val="0"/>
        <w:adjustRightInd w:val="0"/>
        <w:rPr>
          <w:rFonts w:ascii="Times New Roman" w:eastAsia="Times New Roman" w:hAnsi="Times New Roman" w:cs="Times New Roman"/>
          <w:sz w:val="18"/>
          <w:szCs w:val="18"/>
          <w:lang w:val="ro-RO" w:eastAsia="en-GB"/>
        </w:rPr>
      </w:pPr>
      <w:r w:rsidRPr="006C6BD9">
        <w:rPr>
          <w:rFonts w:ascii="Courier New" w:eastAsia="Times New Roman" w:hAnsi="Courier New" w:cs="Courier New"/>
          <w:sz w:val="18"/>
          <w:szCs w:val="18"/>
          <w:lang w:val="ro-RO" w:eastAsia="en-GB"/>
        </w:rPr>
        <w:t xml:space="preserve">         (prenumele, numele şi semnătura)    (prenumele, numele şi semnătura)</w:t>
      </w:r>
    </w:p>
    <w:p w:rsidR="00637C85" w:rsidRPr="006C6BD9" w:rsidRDefault="00637C85" w:rsidP="00637C85">
      <w:pPr>
        <w:autoSpaceDE w:val="0"/>
        <w:autoSpaceDN w:val="0"/>
        <w:adjustRightInd w:val="0"/>
        <w:rPr>
          <w:rFonts w:ascii="Times New Roman" w:eastAsia="Times New Roman" w:hAnsi="Times New Roman" w:cs="Times New Roman"/>
          <w:sz w:val="18"/>
          <w:szCs w:val="18"/>
          <w:lang w:val="ro-RO" w:eastAsia="en-GB"/>
        </w:rPr>
      </w:pP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NOTĂ:</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xml:space="preserve">    în cazul persoanelor fizice declaraţia de impunere se completează în mod corespunzător cu elementele de identificare specifice acestora.</w:t>
      </w:r>
    </w:p>
    <w:p w:rsidR="00637C85" w:rsidRPr="006C6BD9" w:rsidRDefault="00637C85" w:rsidP="00637C85">
      <w:pPr>
        <w:rPr>
          <w:rFonts w:ascii="Times New Roman" w:eastAsia="Times New Roman" w:hAnsi="Times New Roman" w:cs="Times New Roman"/>
          <w:sz w:val="18"/>
          <w:szCs w:val="18"/>
          <w:lang w:val="ro-RO" w:eastAsia="en-GB"/>
        </w:rPr>
      </w:pPr>
    </w:p>
    <w:p w:rsidR="00637C85" w:rsidRPr="006C6BD9" w:rsidRDefault="00637C85" w:rsidP="00637C85">
      <w:pPr>
        <w:autoSpaceDE w:val="0"/>
        <w:autoSpaceDN w:val="0"/>
        <w:adjustRightInd w:val="0"/>
        <w:rPr>
          <w:rFonts w:ascii="Courier New" w:eastAsia="Times New Roman" w:hAnsi="Courier New" w:cs="Courier New"/>
          <w:sz w:val="20"/>
          <w:szCs w:val="20"/>
          <w:lang w:val="ro-RO" w:eastAsia="en-GB"/>
        </w:rPr>
      </w:pPr>
      <w:r w:rsidRPr="006C6BD9">
        <w:rPr>
          <w:rFonts w:ascii="Courier New" w:eastAsia="Times New Roman" w:hAnsi="Courier New" w:cs="Courier New"/>
          <w:sz w:val="20"/>
          <w:szCs w:val="20"/>
          <w:lang w:val="ro-RO" w:eastAsia="en-GB"/>
        </w:rPr>
        <w:t xml:space="preserve">                                   - verso -</w:t>
      </w:r>
    </w:p>
    <w:p w:rsidR="00637C85" w:rsidRPr="006C6BD9" w:rsidRDefault="00637C85" w:rsidP="00637C85">
      <w:pPr>
        <w:autoSpaceDE w:val="0"/>
        <w:autoSpaceDN w:val="0"/>
        <w:adjustRightInd w:val="0"/>
        <w:rPr>
          <w:rFonts w:ascii="Courier New" w:eastAsia="Times New Roman" w:hAnsi="Courier New" w:cs="Courier New"/>
          <w:sz w:val="20"/>
          <w:szCs w:val="20"/>
          <w:lang w:val="ro-RO" w:eastAsia="en-GB"/>
        </w:rPr>
      </w:pPr>
    </w:p>
    <w:p w:rsidR="00637C85" w:rsidRPr="006C6BD9" w:rsidRDefault="00637C85" w:rsidP="00637C85">
      <w:pPr>
        <w:autoSpaceDE w:val="0"/>
        <w:autoSpaceDN w:val="0"/>
        <w:adjustRightInd w:val="0"/>
        <w:rPr>
          <w:rFonts w:ascii="Courier New" w:eastAsia="Times New Roman" w:hAnsi="Courier New" w:cs="Courier New"/>
          <w:sz w:val="20"/>
          <w:szCs w:val="20"/>
          <w:lang w:val="ro-RO" w:eastAsia="en-GB"/>
        </w:rPr>
      </w:pPr>
      <w:r w:rsidRPr="006C6BD9">
        <w:rPr>
          <w:rFonts w:ascii="Courier New" w:eastAsia="Times New Roman" w:hAnsi="Courier New" w:cs="Courier New"/>
          <w:sz w:val="20"/>
          <w:szCs w:val="20"/>
          <w:lang w:val="ro-RO" w:eastAsia="en-GB"/>
        </w:rPr>
        <w:t xml:space="preserve">                                   ŞITUAŢIA</w:t>
      </w:r>
    </w:p>
    <w:p w:rsidR="00637C85" w:rsidRPr="006C6BD9" w:rsidRDefault="00637C85" w:rsidP="00637C85">
      <w:pPr>
        <w:autoSpaceDE w:val="0"/>
        <w:autoSpaceDN w:val="0"/>
        <w:adjustRightInd w:val="0"/>
        <w:rPr>
          <w:rFonts w:ascii="Courier New" w:eastAsia="Times New Roman" w:hAnsi="Courier New" w:cs="Courier New"/>
          <w:sz w:val="20"/>
          <w:szCs w:val="20"/>
          <w:lang w:val="ro-RO" w:eastAsia="en-GB"/>
        </w:rPr>
      </w:pPr>
      <w:r w:rsidRPr="006C6BD9">
        <w:rPr>
          <w:rFonts w:ascii="Courier New" w:eastAsia="Times New Roman" w:hAnsi="Courier New" w:cs="Courier New"/>
          <w:sz w:val="20"/>
          <w:szCs w:val="20"/>
          <w:lang w:val="ro-RO" w:eastAsia="en-GB"/>
        </w:rPr>
        <w:t xml:space="preserve">                         cuprinzând vehiculele lente</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20"/>
          <w:szCs w:val="20"/>
          <w:lang w:val="ro-RO" w:eastAsia="en-GB"/>
        </w:rPr>
        <w:t xml:space="preserve"> </w:t>
      </w:r>
      <w:r w:rsidRPr="006C6BD9">
        <w:rPr>
          <w:rFonts w:ascii="Courier New" w:eastAsia="Times New Roman" w:hAnsi="Courier New" w:cs="Courier New"/>
          <w:sz w:val="18"/>
          <w:szCs w:val="18"/>
          <w:lang w:val="ro-RO" w:eastAsia="en-GB"/>
        </w:rPr>
        <w:t>______________________________________________________________________________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|Nr. |      Specificare        |Nr.|Data      |Taxa      |Total     |OBSERVAŢII|</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|crt.|        (tipul)          |   |dobândirii|datorată/ |taxă      |   serie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                         |   |          |vehicul   |datorată*)|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                         |   |          |- lei/an -|(col. 2 x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                         |   |          |          | col. 4)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0 |           1             | 2 |     3    |     4    |     5    |     6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1.|Autocoşitoare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2.|Autoexcavator (excavator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 autoşaşiu)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3.|Autogreder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4.|Autoscreper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5.|Autostivuitor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6.|Buldozer pe pneuri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7.|Combină agricolă pentru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|recoltat cereale sau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|furaje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8.|Compactor autopropulsat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9.|Electrocar cu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|echipamente: sudură, grup|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|electrogen, pompă etc.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10.|Excavator cu racleţi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săpat şanţuri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11.|Excavator cu rotor pentru|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|săpat şanţuri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12.|Excavator pe pneuri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13.|Freză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canale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lastRenderedPageBreak/>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14.|Freză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pământ stabilizat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15.|Freză rutieră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16.|Incărcător cu o cupă pe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|pneuri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17.|Instalaţie autopropulsată|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|de sortare-concasare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18.|Macara cu greifer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19.|Macara mobilă pe pneuri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20.|Macara turn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21.|Maşină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|multifuncţională pentru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|lucrări de terasamente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22.|Maşină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construcţia şi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|intreţinerea drumurilor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23.|Maşină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decopertarea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|îmbrăcămintei asfaltice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|la drumuri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24.|Maşină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finisarea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|drumurilor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25.|Maşină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forat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26.|Maşină autopropulsată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turnat asfalt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27.|Plug de zăpadă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|autopropulsat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28.|Şaşiu autopropulsat cu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|ferăstrău pentru tăiat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|lemn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29.|Tractor pe pneuri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30.|Troliu autopropulsat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31.|Utilaj multifuncţional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intreţinerea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|drumurilor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32.|Vehicul de pompieri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|pentru derularea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|furtunurilor de apă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33.|Vehicul pentru măcinat şi|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|compactat deşeuri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34.|Vehicul pentru marcarea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|drumurilor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35.|Vehicul pentru tăiat şi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|compactat deşeuri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pPr>
      <w:r w:rsidRPr="006C6BD9">
        <w:rPr>
          <w:rFonts w:ascii="Courier New" w:eastAsia="Times New Roman" w:hAnsi="Courier New" w:cs="Courier New"/>
          <w:sz w:val="18"/>
          <w:szCs w:val="18"/>
          <w:lang w:val="ro-RO" w:eastAsia="en-GB"/>
        </w:rPr>
        <w:t>|    |TOTAL                    |   |          |          |          |          |</w:t>
      </w:r>
    </w:p>
    <w:p w:rsidR="00637C85" w:rsidRPr="006C6BD9" w:rsidRDefault="00637C85" w:rsidP="00637C85">
      <w:pPr>
        <w:autoSpaceDE w:val="0"/>
        <w:autoSpaceDN w:val="0"/>
        <w:adjustRightInd w:val="0"/>
        <w:rPr>
          <w:rFonts w:ascii="Courier New" w:eastAsia="Times New Roman" w:hAnsi="Courier New" w:cs="Courier New"/>
          <w:sz w:val="18"/>
          <w:szCs w:val="18"/>
          <w:lang w:val="ro-RO" w:eastAsia="en-GB"/>
        </w:rPr>
        <w:sectPr w:rsidR="00637C85" w:rsidRPr="006C6BD9" w:rsidSect="00637C85">
          <w:pgSz w:w="11906" w:h="16838"/>
          <w:pgMar w:top="8" w:right="357" w:bottom="720" w:left="720" w:header="709" w:footer="709" w:gutter="0"/>
          <w:cols w:space="720"/>
          <w:docGrid w:linePitch="326"/>
        </w:sectPr>
      </w:pPr>
      <w:r w:rsidRPr="006C6BD9">
        <w:rPr>
          <w:rFonts w:ascii="Courier New" w:eastAsia="Times New Roman" w:hAnsi="Courier New" w:cs="Courier New"/>
          <w:sz w:val="18"/>
          <w:szCs w:val="18"/>
          <w:lang w:val="ro-RO" w:eastAsia="en-GB"/>
        </w:rPr>
        <w:t>|____|_________________________|___|__________|__________|__________|__________|</w:t>
      </w: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jc w:val="both"/>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ANEXA NR. 13 </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TAXA PENTRU FOLOŞIREA MIJLOACELOR DE RECLAMA ŞI PUBLICITATE</w:t>
      </w: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PERSOANE FIZICE ŞI JURIDICE</w:t>
      </w:r>
    </w:p>
    <w:p w:rsidR="00637C85" w:rsidRPr="006C6BD9" w:rsidRDefault="00637C85" w:rsidP="00637C85">
      <w:pPr>
        <w:rPr>
          <w:rFonts w:ascii="Times New Roman" w:eastAsia="Times New Roman" w:hAnsi="Times New Roman" w:cs="Times New Roman"/>
          <w:sz w:val="24"/>
          <w:szCs w:val="24"/>
          <w:lang w:val="ro-RO" w:eastAsia="en-GB"/>
        </w:rPr>
      </w:pPr>
    </w:p>
    <w:tbl>
      <w:tblPr>
        <w:tblpPr w:leftFromText="180" w:rightFromText="180" w:vertAnchor="text" w:horzAnchor="page" w:tblpX="1963" w:tblpY="23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160"/>
      </w:tblGrid>
      <w:tr w:rsidR="00637C85" w:rsidRPr="006C6BD9" w:rsidTr="00637C85">
        <w:trPr>
          <w:trHeight w:val="887"/>
        </w:trPr>
        <w:tc>
          <w:tcPr>
            <w:tcW w:w="909"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Nr.</w:t>
            </w: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crt.</w:t>
            </w: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b/>
                <w:lang w:val="ro-RO" w:eastAsia="en-GB"/>
              </w:rPr>
            </w:pPr>
          </w:p>
        </w:tc>
        <w:tc>
          <w:tcPr>
            <w:tcW w:w="3789"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Tip taxa</w:t>
            </w:r>
          </w:p>
        </w:tc>
        <w:tc>
          <w:tcPr>
            <w:tcW w:w="207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Legea 227/2015)</w:t>
            </w:r>
          </w:p>
        </w:tc>
        <w:tc>
          <w:tcPr>
            <w:tcW w:w="216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Cote aditionale stabilite </w:t>
            </w:r>
          </w:p>
          <w:p w:rsidR="00637C85" w:rsidRPr="006C6BD9" w:rsidRDefault="00637C85" w:rsidP="00783403">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color w:val="000000"/>
                <w:lang w:val="ro-RO" w:eastAsia="en-GB"/>
              </w:rPr>
              <w:t>pe anul 201</w:t>
            </w:r>
            <w:r w:rsidR="00783403">
              <w:rPr>
                <w:rFonts w:ascii="Times New Roman" w:eastAsia="Times New Roman" w:hAnsi="Times New Roman" w:cs="Times New Roman"/>
                <w:b/>
                <w:color w:val="000000"/>
                <w:lang w:val="ro-RO" w:eastAsia="en-GB"/>
              </w:rPr>
              <w:t>9</w:t>
            </w:r>
          </w:p>
        </w:tc>
      </w:tr>
      <w:tr w:rsidR="00637C85" w:rsidRPr="006C6BD9" w:rsidTr="00637C85">
        <w:trPr>
          <w:trHeight w:val="743"/>
        </w:trPr>
        <w:tc>
          <w:tcPr>
            <w:tcW w:w="909"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1</w:t>
            </w:r>
          </w:p>
        </w:tc>
        <w:tc>
          <w:tcPr>
            <w:tcW w:w="3789"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Taxa pentru serviciile de reclama şi publicitate</w:t>
            </w:r>
          </w:p>
          <w:p w:rsidR="00637C85" w:rsidRPr="006C6BD9" w:rsidRDefault="00637C85" w:rsidP="00637C85">
            <w:pPr>
              <w:rPr>
                <w:rFonts w:ascii="Times New Roman" w:eastAsia="Times New Roman" w:hAnsi="Times New Roman" w:cs="Times New Roman"/>
                <w:lang w:val="ro-RO" w:eastAsia="en-GB"/>
              </w:rPr>
            </w:pPr>
          </w:p>
        </w:tc>
        <w:tc>
          <w:tcPr>
            <w:tcW w:w="2070"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3%</w:t>
            </w:r>
          </w:p>
        </w:tc>
        <w:tc>
          <w:tcPr>
            <w:tcW w:w="2160" w:type="dxa"/>
          </w:tcPr>
          <w:p w:rsidR="00637C85" w:rsidRPr="006C6BD9" w:rsidRDefault="00783403"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1,34%</w:t>
            </w:r>
          </w:p>
        </w:tc>
      </w:tr>
      <w:tr w:rsidR="00637C85" w:rsidRPr="006C6BD9" w:rsidTr="00637C85">
        <w:trPr>
          <w:trHeight w:val="743"/>
        </w:trPr>
        <w:tc>
          <w:tcPr>
            <w:tcW w:w="909"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2</w:t>
            </w:r>
          </w:p>
        </w:tc>
        <w:tc>
          <w:tcPr>
            <w:tcW w:w="3789"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In cazul unui afisaj şituat în locul în care persoana deruleaza o activitate economica</w:t>
            </w:r>
          </w:p>
        </w:tc>
        <w:tc>
          <w:tcPr>
            <w:tcW w:w="207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32 lei</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lang w:val="ro-RO" w:eastAsia="en-GB"/>
              </w:rPr>
              <w:t xml:space="preserve"> lei/mp sau fractiune de de metru patrat</w:t>
            </w:r>
          </w:p>
        </w:tc>
        <w:tc>
          <w:tcPr>
            <w:tcW w:w="2160" w:type="dxa"/>
          </w:tcPr>
          <w:p w:rsidR="00637C85" w:rsidRPr="006C6BD9" w:rsidRDefault="00783403"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0,43</w:t>
            </w:r>
            <w:r>
              <w:t xml:space="preserve"> </w:t>
            </w:r>
            <w:r w:rsidRPr="00783403">
              <w:rPr>
                <w:rFonts w:ascii="Times New Roman" w:eastAsia="Times New Roman" w:hAnsi="Times New Roman" w:cs="Times New Roman"/>
                <w:b/>
                <w:color w:val="000000"/>
                <w:lang w:val="ro-RO" w:eastAsia="en-GB"/>
              </w:rPr>
              <w:t>lei/mp sau fractiune de de metru patrat</w:t>
            </w:r>
          </w:p>
        </w:tc>
      </w:tr>
      <w:tr w:rsidR="00637C85" w:rsidRPr="006C6BD9" w:rsidTr="00637C85">
        <w:trPr>
          <w:trHeight w:val="743"/>
        </w:trPr>
        <w:tc>
          <w:tcPr>
            <w:tcW w:w="909"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3</w:t>
            </w:r>
          </w:p>
        </w:tc>
        <w:tc>
          <w:tcPr>
            <w:tcW w:w="3789"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In cazul oricarui alt panou, afisaj sau structura de afisaj pentru reclama şi publicitate</w:t>
            </w:r>
          </w:p>
        </w:tc>
        <w:tc>
          <w:tcPr>
            <w:tcW w:w="207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23 lei</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lang w:val="ro-RO" w:eastAsia="en-GB"/>
              </w:rPr>
              <w:t>lei/mp sau fractiune de de metru patrat</w:t>
            </w:r>
          </w:p>
        </w:tc>
        <w:tc>
          <w:tcPr>
            <w:tcW w:w="2160" w:type="dxa"/>
          </w:tcPr>
          <w:p w:rsidR="00637C85" w:rsidRPr="006C6BD9" w:rsidRDefault="00783403" w:rsidP="00637C85">
            <w:pPr>
              <w:jc w:val="center"/>
              <w:rPr>
                <w:rFonts w:ascii="Times New Roman" w:eastAsia="Times New Roman" w:hAnsi="Times New Roman" w:cs="Times New Roman"/>
                <w:b/>
                <w:color w:val="000000"/>
                <w:lang w:val="ro-RO" w:eastAsia="en-GB"/>
              </w:rPr>
            </w:pPr>
            <w:r>
              <w:rPr>
                <w:rFonts w:ascii="Times New Roman" w:eastAsia="Times New Roman" w:hAnsi="Times New Roman" w:cs="Times New Roman"/>
                <w:b/>
                <w:color w:val="000000"/>
                <w:lang w:val="ro-RO" w:eastAsia="en-GB"/>
              </w:rPr>
              <w:t>0,31</w:t>
            </w:r>
            <w:r>
              <w:t xml:space="preserve"> </w:t>
            </w:r>
            <w:r w:rsidRPr="00783403">
              <w:rPr>
                <w:rFonts w:ascii="Times New Roman" w:eastAsia="Times New Roman" w:hAnsi="Times New Roman" w:cs="Times New Roman"/>
                <w:b/>
                <w:color w:val="000000"/>
                <w:lang w:val="ro-RO" w:eastAsia="en-GB"/>
              </w:rPr>
              <w:t>lei/mp sau fractiune de de metru patrat</w:t>
            </w:r>
          </w:p>
        </w:tc>
      </w:tr>
    </w:tbl>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 xml:space="preserve">ANEXA NR. 14 </w:t>
      </w:r>
    </w:p>
    <w:p w:rsidR="00637C85" w:rsidRPr="006C6BD9" w:rsidRDefault="00637C85" w:rsidP="00637C85">
      <w:pPr>
        <w:rPr>
          <w:rFonts w:ascii="Times New Roman" w:eastAsia="Times New Roman" w:hAnsi="Times New Roman" w:cs="Times New Roman"/>
          <w:b/>
          <w:lang w:val="ro-RO" w:eastAsia="en-GB"/>
        </w:rPr>
      </w:pP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IMPOZITUL PE SPECTACOLE – PERSOANE FIZICE ŞI JURIDICE</w:t>
      </w:r>
    </w:p>
    <w:p w:rsidR="00637C85" w:rsidRPr="006C6BD9" w:rsidRDefault="00637C85" w:rsidP="00637C85">
      <w:pPr>
        <w:rPr>
          <w:rFonts w:ascii="Times New Roman" w:eastAsia="Times New Roman" w:hAnsi="Times New Roman" w:cs="Times New Roman"/>
          <w:b/>
          <w:lang w:val="ro-RO" w:eastAsia="en-GB"/>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50"/>
        <w:gridCol w:w="1890"/>
        <w:gridCol w:w="1575"/>
      </w:tblGrid>
      <w:tr w:rsidR="00637C85" w:rsidRPr="006C6BD9" w:rsidTr="00637C85">
        <w:tc>
          <w:tcPr>
            <w:tcW w:w="708"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Nr</w:t>
            </w:r>
          </w:p>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.crt.</w:t>
            </w:r>
          </w:p>
        </w:tc>
        <w:tc>
          <w:tcPr>
            <w:tcW w:w="5250"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Specificatie</w:t>
            </w:r>
          </w:p>
          <w:p w:rsidR="00637C85" w:rsidRPr="006C6BD9" w:rsidRDefault="00637C85" w:rsidP="00637C85">
            <w:pPr>
              <w:autoSpaceDE w:val="0"/>
              <w:autoSpaceDN w:val="0"/>
              <w:adjustRightInd w:val="0"/>
              <w:jc w:val="center"/>
              <w:rPr>
                <w:rFonts w:ascii="Times New Roman" w:eastAsia="Times New Roman" w:hAnsi="Times New Roman" w:cs="Times New Roman"/>
                <w:b/>
                <w:lang w:val="ro-RO" w:eastAsia="en-GB"/>
              </w:rPr>
            </w:pPr>
          </w:p>
        </w:tc>
        <w:tc>
          <w:tcPr>
            <w:tcW w:w="1890" w:type="dxa"/>
          </w:tcPr>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Nivel stabilit</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 xml:space="preserve">pe anul 2018 </w:t>
            </w:r>
          </w:p>
          <w:p w:rsidR="00637C85" w:rsidRPr="006C6BD9" w:rsidRDefault="00637C85" w:rsidP="00637C85">
            <w:pPr>
              <w:jc w:val="center"/>
              <w:rPr>
                <w:rFonts w:ascii="Times New Roman" w:eastAsia="Times New Roman" w:hAnsi="Times New Roman" w:cs="Times New Roman"/>
                <w:b/>
                <w:color w:val="000000"/>
                <w:lang w:val="ro-RO" w:eastAsia="en-GB"/>
              </w:rPr>
            </w:pPr>
            <w:r w:rsidRPr="006C6BD9">
              <w:rPr>
                <w:rFonts w:ascii="Times New Roman" w:eastAsia="Times New Roman" w:hAnsi="Times New Roman" w:cs="Times New Roman"/>
                <w:b/>
                <w:color w:val="000000"/>
                <w:lang w:val="ro-RO" w:eastAsia="en-GB"/>
              </w:rPr>
              <w:t>conform noului cod fiscal</w:t>
            </w:r>
          </w:p>
          <w:p w:rsidR="00637C85" w:rsidRPr="006C6BD9" w:rsidRDefault="00637C85" w:rsidP="00637C85">
            <w:pPr>
              <w:jc w:val="center"/>
              <w:rPr>
                <w:rFonts w:ascii="Times New Roman" w:eastAsia="Times New Roman" w:hAnsi="Times New Roman" w:cs="Times New Roman"/>
                <w:b/>
                <w:color w:val="000000"/>
                <w:sz w:val="20"/>
                <w:szCs w:val="20"/>
                <w:lang w:val="ro-RO" w:eastAsia="en-GB"/>
              </w:rPr>
            </w:pPr>
            <w:r w:rsidRPr="006C6BD9">
              <w:rPr>
                <w:rFonts w:ascii="Times New Roman" w:eastAsia="Times New Roman" w:hAnsi="Times New Roman" w:cs="Times New Roman"/>
                <w:b/>
                <w:color w:val="000000"/>
                <w:lang w:val="ro-RO" w:eastAsia="en-GB"/>
              </w:rPr>
              <w:t>( Legea 227/2015)</w:t>
            </w:r>
          </w:p>
        </w:tc>
        <w:tc>
          <w:tcPr>
            <w:tcW w:w="1575" w:type="dxa"/>
          </w:tcPr>
          <w:p w:rsidR="00637C85" w:rsidRPr="006C6BD9" w:rsidRDefault="00637C85" w:rsidP="00783403">
            <w:pPr>
              <w:jc w:val="center"/>
              <w:rPr>
                <w:rFonts w:ascii="Times New Roman" w:eastAsia="Times New Roman" w:hAnsi="Times New Roman" w:cs="Times New Roman"/>
                <w:b/>
                <w:sz w:val="20"/>
                <w:szCs w:val="20"/>
                <w:lang w:val="ro-RO" w:eastAsia="en-GB"/>
              </w:rPr>
            </w:pPr>
            <w:r w:rsidRPr="006C6BD9">
              <w:rPr>
                <w:rFonts w:ascii="Times New Roman" w:eastAsia="Times New Roman" w:hAnsi="Times New Roman" w:cs="Times New Roman"/>
                <w:b/>
                <w:color w:val="000000"/>
                <w:lang w:val="ro-RO" w:eastAsia="en-GB"/>
              </w:rPr>
              <w:t>Cote aditionale stabilite pentru anul 201</w:t>
            </w:r>
            <w:r w:rsidR="00783403">
              <w:rPr>
                <w:rFonts w:ascii="Times New Roman" w:eastAsia="Times New Roman" w:hAnsi="Times New Roman" w:cs="Times New Roman"/>
                <w:b/>
                <w:color w:val="000000"/>
                <w:lang w:val="ro-RO" w:eastAsia="en-GB"/>
              </w:rPr>
              <w:t>9</w:t>
            </w:r>
          </w:p>
        </w:tc>
      </w:tr>
      <w:tr w:rsidR="00637C85" w:rsidRPr="006C6BD9" w:rsidTr="00637C85">
        <w:tc>
          <w:tcPr>
            <w:tcW w:w="708"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1</w:t>
            </w:r>
          </w:p>
        </w:tc>
        <w:tc>
          <w:tcPr>
            <w:tcW w:w="5250"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lang w:val="ro-RO" w:eastAsia="en-GB"/>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Pr>
          <w:p w:rsidR="00637C85" w:rsidRPr="006C6BD9" w:rsidRDefault="00637C85" w:rsidP="00637C85">
            <w:pPr>
              <w:jc w:val="center"/>
              <w:rPr>
                <w:rFonts w:ascii="Times New Roman" w:eastAsia="Times New Roman" w:hAnsi="Times New Roman" w:cs="Times New Roman"/>
                <w:b/>
                <w:lang w:val="ro-RO" w:eastAsia="en-GB"/>
              </w:rPr>
            </w:pPr>
          </w:p>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2%</w:t>
            </w:r>
          </w:p>
        </w:tc>
        <w:tc>
          <w:tcPr>
            <w:tcW w:w="1575" w:type="dxa"/>
          </w:tcPr>
          <w:p w:rsidR="00637C85" w:rsidRPr="006C6BD9" w:rsidRDefault="00637C85" w:rsidP="00637C85">
            <w:pPr>
              <w:jc w:val="center"/>
              <w:rPr>
                <w:rFonts w:ascii="Times New Roman" w:eastAsia="Times New Roman" w:hAnsi="Times New Roman" w:cs="Times New Roman"/>
                <w:b/>
                <w:lang w:val="ro-RO" w:eastAsia="en-GB"/>
              </w:rPr>
            </w:pPr>
          </w:p>
          <w:p w:rsidR="00637C85" w:rsidRPr="006C6BD9" w:rsidRDefault="00783403"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1,34%</w:t>
            </w:r>
          </w:p>
        </w:tc>
      </w:tr>
      <w:tr w:rsidR="00637C85" w:rsidRPr="006C6BD9" w:rsidTr="00637C85">
        <w:tc>
          <w:tcPr>
            <w:tcW w:w="708" w:type="dxa"/>
          </w:tcPr>
          <w:p w:rsidR="00637C85" w:rsidRPr="006C6BD9" w:rsidRDefault="00637C85" w:rsidP="00637C85">
            <w:pP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2</w:t>
            </w:r>
          </w:p>
        </w:tc>
        <w:tc>
          <w:tcPr>
            <w:tcW w:w="5250" w:type="dxa"/>
          </w:tcPr>
          <w:p w:rsidR="00637C85" w:rsidRPr="006C6BD9" w:rsidRDefault="00637C85" w:rsidP="00637C85">
            <w:pPr>
              <w:rPr>
                <w:rFonts w:ascii="Times New Roman" w:eastAsia="Times New Roman" w:hAnsi="Times New Roman" w:cs="Times New Roman"/>
                <w:lang w:val="ro-RO" w:eastAsia="en-GB"/>
              </w:rPr>
            </w:pPr>
            <w:r w:rsidRPr="006C6BD9">
              <w:rPr>
                <w:rFonts w:ascii="Times New Roman" w:eastAsia="Times New Roman" w:hAnsi="Times New Roman" w:cs="Times New Roman"/>
                <w:lang w:val="ro-RO" w:eastAsia="en-GB"/>
              </w:rPr>
              <w:t>In cazul oricărei altei manifestări artistice decât cele enumerate mai sus</w:t>
            </w:r>
          </w:p>
        </w:tc>
        <w:tc>
          <w:tcPr>
            <w:tcW w:w="1890" w:type="dxa"/>
          </w:tcPr>
          <w:p w:rsidR="00637C85" w:rsidRPr="006C6BD9" w:rsidRDefault="00637C85" w:rsidP="00637C85">
            <w:pPr>
              <w:jc w:val="center"/>
              <w:rPr>
                <w:rFonts w:ascii="Times New Roman" w:eastAsia="Times New Roman" w:hAnsi="Times New Roman" w:cs="Times New Roman"/>
                <w:b/>
                <w:lang w:val="ro-RO" w:eastAsia="en-GB"/>
              </w:rPr>
            </w:pPr>
            <w:r w:rsidRPr="006C6BD9">
              <w:rPr>
                <w:rFonts w:ascii="Times New Roman" w:eastAsia="Times New Roman" w:hAnsi="Times New Roman" w:cs="Times New Roman"/>
                <w:b/>
                <w:lang w:val="ro-RO" w:eastAsia="en-GB"/>
              </w:rPr>
              <w:t>5%</w:t>
            </w:r>
          </w:p>
        </w:tc>
        <w:tc>
          <w:tcPr>
            <w:tcW w:w="1575" w:type="dxa"/>
          </w:tcPr>
          <w:p w:rsidR="00637C85" w:rsidRPr="006C6BD9" w:rsidRDefault="00783403" w:rsidP="00637C85">
            <w:pPr>
              <w:jc w:val="center"/>
              <w:rPr>
                <w:rFonts w:ascii="Times New Roman" w:eastAsia="Times New Roman" w:hAnsi="Times New Roman" w:cs="Times New Roman"/>
                <w:b/>
                <w:lang w:val="ro-RO" w:eastAsia="en-GB"/>
              </w:rPr>
            </w:pPr>
            <w:r>
              <w:rPr>
                <w:rFonts w:ascii="Times New Roman" w:eastAsia="Times New Roman" w:hAnsi="Times New Roman" w:cs="Times New Roman"/>
                <w:b/>
                <w:lang w:val="ro-RO" w:eastAsia="en-GB"/>
              </w:rPr>
              <w:t>1,34%</w:t>
            </w:r>
          </w:p>
        </w:tc>
      </w:tr>
    </w:tbl>
    <w:p w:rsidR="00637C85" w:rsidRPr="006C6BD9" w:rsidRDefault="00637C85" w:rsidP="00637C85">
      <w:pPr>
        <w:rPr>
          <w:rFonts w:ascii="Times New Roman" w:eastAsia="Times New Roman" w:hAnsi="Times New Roman" w:cs="Times New Roman"/>
          <w:sz w:val="24"/>
          <w:szCs w:val="24"/>
          <w:lang w:val="ro-RO" w:eastAsia="en-GB"/>
        </w:rPr>
      </w:pPr>
      <w:r w:rsidRPr="006C6BD9">
        <w:rPr>
          <w:rFonts w:ascii="Times New Roman" w:eastAsia="Times New Roman" w:hAnsi="Times New Roman" w:cs="Times New Roman"/>
          <w:sz w:val="24"/>
          <w:szCs w:val="24"/>
          <w:lang w:val="ro-RO" w:eastAsia="en-GB"/>
        </w:rPr>
        <w:t xml:space="preserve">             </w:t>
      </w:r>
    </w:p>
    <w:tbl>
      <w:tblPr>
        <w:tblW w:w="1489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6804"/>
        <w:gridCol w:w="4039"/>
        <w:gridCol w:w="4041"/>
      </w:tblGrid>
      <w:tr w:rsidR="00637C85" w:rsidRPr="006C6BD9" w:rsidTr="00637C85">
        <w:trPr>
          <w:gridBefore w:val="1"/>
          <w:wBefore w:w="11" w:type="dxa"/>
          <w:cantSplit/>
          <w:trHeight w:val="166"/>
        </w:trPr>
        <w:tc>
          <w:tcPr>
            <w:tcW w:w="14884" w:type="dxa"/>
            <w:gridSpan w:val="3"/>
            <w:tcBorders>
              <w:top w:val="double" w:sz="4" w:space="0" w:color="auto"/>
              <w:left w:val="double" w:sz="4" w:space="0" w:color="auto"/>
              <w:bottom w:val="double" w:sz="4" w:space="0" w:color="auto"/>
              <w:right w:val="double" w:sz="4" w:space="0" w:color="auto"/>
            </w:tcBorders>
            <w:shd w:val="clear" w:color="auto" w:fill="D9D9D9"/>
          </w:tcPr>
          <w:p w:rsidR="00637C85" w:rsidRPr="006C6BD9" w:rsidRDefault="00637C85" w:rsidP="00637C85">
            <w:pPr>
              <w:keepNext/>
              <w:tabs>
                <w:tab w:val="left" w:pos="5340"/>
              </w:tabs>
              <w:outlineLvl w:val="2"/>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b/>
                <w:sz w:val="24"/>
                <w:szCs w:val="24"/>
                <w:lang w:val="ro-RO" w:eastAsia="ro-RO"/>
              </w:rPr>
              <w:lastRenderedPageBreak/>
              <w:tab/>
              <w:t xml:space="preserve">CAPITOLUL  - </w:t>
            </w:r>
            <w:r w:rsidRPr="006C6BD9">
              <w:rPr>
                <w:rFonts w:ascii="Times New Roman" w:eastAsia="Times New Roman" w:hAnsi="Times New Roman" w:cs="Times New Roman"/>
                <w:b/>
                <w:bCs/>
                <w:sz w:val="24"/>
                <w:szCs w:val="24"/>
                <w:lang w:val="ro-RO" w:eastAsia="ro-RO"/>
              </w:rPr>
              <w:t>SANCŢIUNI</w:t>
            </w:r>
          </w:p>
        </w:tc>
      </w:tr>
      <w:tr w:rsidR="00637C85" w:rsidRPr="006C6BD9" w:rsidTr="00637C85">
        <w:trPr>
          <w:cantSplit/>
          <w:trHeight w:val="261"/>
        </w:trPr>
        <w:tc>
          <w:tcPr>
            <w:tcW w:w="6815" w:type="dxa"/>
            <w:gridSpan w:val="2"/>
            <w:tcBorders>
              <w:top w:val="double" w:sz="4" w:space="0" w:color="auto"/>
              <w:left w:val="double" w:sz="4" w:space="0" w:color="auto"/>
              <w:bottom w:val="double" w:sz="4" w:space="0" w:color="auto"/>
              <w:right w:val="double" w:sz="4" w:space="0" w:color="auto"/>
            </w:tcBorders>
          </w:tcPr>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b/>
                <w:sz w:val="24"/>
                <w:szCs w:val="24"/>
                <w:lang w:val="ro-RO" w:eastAsia="ro-RO"/>
              </w:rPr>
              <w:t xml:space="preserve">Art. 493 </w:t>
            </w:r>
          </w:p>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sz w:val="24"/>
                <w:szCs w:val="24"/>
                <w:lang w:val="ro-RO" w:eastAsia="ro-RO"/>
              </w:rPr>
              <w:t>Sanctiuni</w:t>
            </w:r>
          </w:p>
        </w:tc>
        <w:tc>
          <w:tcPr>
            <w:tcW w:w="4039"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tabs>
                <w:tab w:val="center" w:pos="2959"/>
                <w:tab w:val="left" w:pos="5220"/>
              </w:tabs>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COTELE STABILITE DE LEGEA NR. 227/2015 PRIVIND CODUL FISCAL</w:t>
            </w:r>
          </w:p>
          <w:p w:rsidR="00637C85" w:rsidRPr="006C6BD9" w:rsidRDefault="00637C85" w:rsidP="00637C85">
            <w:pPr>
              <w:tabs>
                <w:tab w:val="center" w:pos="2959"/>
                <w:tab w:val="left" w:pos="5220"/>
              </w:tabs>
              <w:jc w:val="center"/>
              <w:rPr>
                <w:rFonts w:ascii="Times New Roman" w:eastAsia="Times New Roman" w:hAnsi="Times New Roman" w:cs="Times New Roman"/>
                <w:sz w:val="24"/>
                <w:szCs w:val="24"/>
                <w:lang w:val="ro-RO" w:eastAsia="ro-RO"/>
              </w:rPr>
            </w:pPr>
          </w:p>
        </w:tc>
        <w:tc>
          <w:tcPr>
            <w:tcW w:w="4041"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COTA STABILITĂ DE CONSILIUL LOCAL</w:t>
            </w:r>
          </w:p>
          <w:p w:rsidR="00637C85" w:rsidRPr="006C6BD9" w:rsidRDefault="00783403" w:rsidP="00637C85">
            <w:pPr>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PENTRU ANUL 2019</w:t>
            </w:r>
            <w:bookmarkStart w:id="0" w:name="_GoBack"/>
            <w:bookmarkEnd w:id="0"/>
          </w:p>
        </w:tc>
      </w:tr>
      <w:tr w:rsidR="00637C85" w:rsidRPr="006C6BD9" w:rsidTr="00637C85">
        <w:trPr>
          <w:cantSplit/>
          <w:trHeight w:val="261"/>
        </w:trPr>
        <w:tc>
          <w:tcPr>
            <w:tcW w:w="6815" w:type="dxa"/>
            <w:gridSpan w:val="2"/>
            <w:tcBorders>
              <w:top w:val="double" w:sz="4" w:space="0" w:color="auto"/>
              <w:left w:val="double" w:sz="4" w:space="0" w:color="auto"/>
              <w:bottom w:val="double" w:sz="4" w:space="0" w:color="auto"/>
              <w:right w:val="double" w:sz="4" w:space="0" w:color="auto"/>
            </w:tcBorders>
          </w:tcPr>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b/>
                <w:sz w:val="24"/>
                <w:szCs w:val="24"/>
                <w:lang w:val="ro-RO" w:eastAsia="ro-RO"/>
              </w:rPr>
              <w:t xml:space="preserve">Art. 493 alin. 2 lit. a, alin. 3 </w:t>
            </w:r>
          </w:p>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sz w:val="24"/>
                <w:szCs w:val="24"/>
                <w:lang w:val="ro-RO" w:eastAsia="ro-RO"/>
              </w:rPr>
              <w:t>Depunerea peste termen a declaraţiilor de impunere prevăzute la art. 461 alin. (2), (6), (7), alin. (10) lit. c), alin. (12) şi (13), art. 466 alin. (2), (5), alin. (7) lit. c), alin. (9) şi (10), art. 471 alin. (2), (4), (5) şi alin. (6) lit. b) şi c), art. 474 alin. (7) lit. c), alin. (11), art. 478 alin. (5) şi art. 483 alin. (2) din Legea nr.227/2015 privind Codul Fiscal;</w:t>
            </w:r>
          </w:p>
        </w:tc>
        <w:tc>
          <w:tcPr>
            <w:tcW w:w="4039"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tabs>
                <w:tab w:val="center" w:pos="2959"/>
                <w:tab w:val="left" w:pos="5220"/>
              </w:tabs>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70 – 279 lei</w:t>
            </w:r>
          </w:p>
        </w:tc>
        <w:tc>
          <w:tcPr>
            <w:tcW w:w="4041"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100 lei</w:t>
            </w:r>
          </w:p>
        </w:tc>
      </w:tr>
      <w:tr w:rsidR="00637C85" w:rsidRPr="006C6BD9" w:rsidTr="00637C85">
        <w:trPr>
          <w:cantSplit/>
          <w:trHeight w:val="261"/>
        </w:trPr>
        <w:tc>
          <w:tcPr>
            <w:tcW w:w="6815" w:type="dxa"/>
            <w:gridSpan w:val="2"/>
            <w:tcBorders>
              <w:top w:val="double" w:sz="4" w:space="0" w:color="auto"/>
              <w:left w:val="double" w:sz="4" w:space="0" w:color="auto"/>
              <w:bottom w:val="double" w:sz="4" w:space="0" w:color="auto"/>
              <w:right w:val="double" w:sz="4" w:space="0" w:color="auto"/>
            </w:tcBorders>
          </w:tcPr>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b/>
                <w:sz w:val="24"/>
                <w:szCs w:val="24"/>
                <w:lang w:val="ro-RO" w:eastAsia="ro-RO"/>
              </w:rPr>
              <w:t>Art. 493 alin. 2 lit. b, alin. 3</w:t>
            </w:r>
          </w:p>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sz w:val="24"/>
                <w:szCs w:val="24"/>
                <w:lang w:val="ro-RO" w:eastAsia="ro-RO"/>
              </w:rPr>
              <w:t>Nedepunerea declaraţiilor de impunere prevăzute la art. 461 alin. (2), (6), (7), alin. (10) lit. c), alin. (12) şi (13), art. 466 alin. (2), (5) şi alin. (7) lit. c), alin. (9) şi (10), art. 471 alin. (2), (4), (5) şi alin. (6) lit. b) şi c), art. 474 alin. (7) lit. c), alin. (11), art. 478 alin. (5) şi art. 483 alin. (2) din Legea nr.227/2015 privind Codul Fiscal;</w:t>
            </w:r>
          </w:p>
        </w:tc>
        <w:tc>
          <w:tcPr>
            <w:tcW w:w="4039"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tabs>
                <w:tab w:val="center" w:pos="2959"/>
                <w:tab w:val="left" w:pos="5220"/>
              </w:tabs>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279 – 696 lei</w:t>
            </w:r>
          </w:p>
        </w:tc>
        <w:tc>
          <w:tcPr>
            <w:tcW w:w="4041"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300 lei</w:t>
            </w:r>
          </w:p>
        </w:tc>
      </w:tr>
      <w:tr w:rsidR="00637C85" w:rsidRPr="006C6BD9" w:rsidTr="00637C85">
        <w:trPr>
          <w:cantSplit/>
          <w:trHeight w:val="261"/>
        </w:trPr>
        <w:tc>
          <w:tcPr>
            <w:tcW w:w="6815" w:type="dxa"/>
            <w:gridSpan w:val="2"/>
            <w:tcBorders>
              <w:top w:val="double" w:sz="4" w:space="0" w:color="auto"/>
              <w:left w:val="double" w:sz="4" w:space="0" w:color="auto"/>
              <w:bottom w:val="double" w:sz="4" w:space="0" w:color="auto"/>
              <w:right w:val="double" w:sz="4" w:space="0" w:color="auto"/>
            </w:tcBorders>
          </w:tcPr>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b/>
                <w:sz w:val="24"/>
                <w:szCs w:val="24"/>
                <w:lang w:val="ro-RO" w:eastAsia="ro-RO"/>
              </w:rPr>
              <w:t xml:space="preserve">Art. 493 alin. 4 </w:t>
            </w:r>
          </w:p>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sz w:val="24"/>
                <w:szCs w:val="24"/>
                <w:lang w:val="ro-RO" w:eastAsia="ro-RO"/>
              </w:rPr>
              <w:t>Încălcarea normelor tehnice privind tipărirea, înregistrarea, vânzarea, evidenţa şi gestionarea, după caz, a abonamentelor şi a biletelor de intrare la spectacole</w:t>
            </w:r>
          </w:p>
        </w:tc>
        <w:tc>
          <w:tcPr>
            <w:tcW w:w="4039"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tabs>
                <w:tab w:val="center" w:pos="2959"/>
                <w:tab w:val="left" w:pos="5220"/>
              </w:tabs>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325 – 1578 lei</w:t>
            </w:r>
          </w:p>
        </w:tc>
        <w:tc>
          <w:tcPr>
            <w:tcW w:w="4041"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400 lei</w:t>
            </w:r>
          </w:p>
        </w:tc>
      </w:tr>
      <w:tr w:rsidR="00637C85" w:rsidRPr="006C6BD9" w:rsidTr="00637C85">
        <w:trPr>
          <w:cantSplit/>
          <w:trHeight w:val="261"/>
        </w:trPr>
        <w:tc>
          <w:tcPr>
            <w:tcW w:w="6815" w:type="dxa"/>
            <w:gridSpan w:val="2"/>
            <w:tcBorders>
              <w:top w:val="double" w:sz="4" w:space="0" w:color="auto"/>
              <w:left w:val="double" w:sz="4" w:space="0" w:color="auto"/>
              <w:bottom w:val="double" w:sz="4" w:space="0" w:color="auto"/>
              <w:right w:val="double" w:sz="4" w:space="0" w:color="auto"/>
            </w:tcBorders>
          </w:tcPr>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b/>
                <w:sz w:val="24"/>
                <w:szCs w:val="24"/>
                <w:lang w:val="ro-RO" w:eastAsia="ro-RO"/>
              </w:rPr>
              <w:t>Art. 493 alin. 4^1</w:t>
            </w:r>
          </w:p>
          <w:p w:rsidR="00637C85" w:rsidRPr="006C6BD9" w:rsidRDefault="00637C85" w:rsidP="00637C85">
            <w:pPr>
              <w:jc w:val="both"/>
              <w:rPr>
                <w:rFonts w:ascii="Times New Roman" w:eastAsia="Times New Roman" w:hAnsi="Times New Roman" w:cs="Times New Roman"/>
                <w:b/>
                <w:sz w:val="24"/>
                <w:szCs w:val="24"/>
                <w:lang w:val="ro-RO" w:eastAsia="ro-RO"/>
              </w:rPr>
            </w:pPr>
            <w:r w:rsidRPr="006C6BD9">
              <w:rPr>
                <w:rFonts w:ascii="Times New Roman" w:eastAsia="Times New Roman" w:hAnsi="Times New Roman" w:cs="Times New Roman"/>
                <w:color w:val="0000FF"/>
                <w:sz w:val="24"/>
                <w:szCs w:val="24"/>
                <w:lang w:val="ro-RO" w:eastAsia="ro-RO"/>
              </w:rPr>
              <w:t>Necomunicarea informaţiilor şi a documentelor de natura celor prevăzute la art. 494 alin. (12) în termen de cel mult 15 zile lucrătoare de la data primirii solicitării</w:t>
            </w:r>
          </w:p>
        </w:tc>
        <w:tc>
          <w:tcPr>
            <w:tcW w:w="4039"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tabs>
                <w:tab w:val="center" w:pos="2959"/>
                <w:tab w:val="left" w:pos="5220"/>
              </w:tabs>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500 – 2500 lei</w:t>
            </w:r>
          </w:p>
        </w:tc>
        <w:tc>
          <w:tcPr>
            <w:tcW w:w="4041" w:type="dxa"/>
            <w:tcBorders>
              <w:top w:val="double" w:sz="4" w:space="0" w:color="auto"/>
              <w:left w:val="double" w:sz="4" w:space="0" w:color="auto"/>
              <w:bottom w:val="double" w:sz="4" w:space="0" w:color="auto"/>
              <w:right w:val="double" w:sz="4" w:space="0" w:color="auto"/>
            </w:tcBorders>
            <w:vAlign w:val="center"/>
          </w:tcPr>
          <w:p w:rsidR="00637C85" w:rsidRPr="006C6BD9" w:rsidRDefault="00637C85" w:rsidP="00637C85">
            <w:pPr>
              <w:jc w:val="center"/>
              <w:rPr>
                <w:rFonts w:ascii="Times New Roman" w:eastAsia="Times New Roman" w:hAnsi="Times New Roman" w:cs="Times New Roman"/>
                <w:sz w:val="24"/>
                <w:szCs w:val="24"/>
                <w:lang w:val="ro-RO" w:eastAsia="ro-RO"/>
              </w:rPr>
            </w:pPr>
            <w:r w:rsidRPr="006C6BD9">
              <w:rPr>
                <w:rFonts w:ascii="Times New Roman" w:eastAsia="Times New Roman" w:hAnsi="Times New Roman" w:cs="Times New Roman"/>
                <w:sz w:val="24"/>
                <w:szCs w:val="24"/>
                <w:lang w:val="ro-RO" w:eastAsia="ro-RO"/>
              </w:rPr>
              <w:t>500 lei</w:t>
            </w:r>
          </w:p>
        </w:tc>
      </w:tr>
    </w:tbl>
    <w:p w:rsidR="00637C85" w:rsidRPr="006C6BD9" w:rsidRDefault="00637C85" w:rsidP="00637C85">
      <w:pPr>
        <w:autoSpaceDE w:val="0"/>
        <w:autoSpaceDN w:val="0"/>
        <w:adjustRightInd w:val="0"/>
        <w:rPr>
          <w:rFonts w:ascii="Times New Roman" w:eastAsia="Times New Roman" w:hAnsi="Times New Roman" w:cs="Times New Roman"/>
          <w:b/>
          <w:i/>
          <w:sz w:val="24"/>
          <w:szCs w:val="24"/>
          <w:lang w:val="ro-RO" w:eastAsia="ro-RO"/>
        </w:rPr>
      </w:pPr>
      <w:r w:rsidRPr="006C6BD9">
        <w:rPr>
          <w:rFonts w:ascii="Times New Roman" w:eastAsia="Times New Roman" w:hAnsi="Times New Roman" w:cs="Times New Roman"/>
          <w:b/>
          <w:i/>
          <w:sz w:val="24"/>
          <w:szCs w:val="24"/>
          <w:lang w:val="ro-RO" w:eastAsia="ro-RO"/>
        </w:rPr>
        <w:t>În cazul persoanelor juridice, limitele minime şi maxime ale amenzilor prevăzute la alin. (3) şi (4) se majorează cu  300%.</w:t>
      </w: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CC31CD" w:rsidRPr="00474C39" w:rsidRDefault="00CC31CD" w:rsidP="00CC31CD">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w:t>
      </w:r>
      <w:r w:rsidRPr="00474C39">
        <w:rPr>
          <w:rFonts w:ascii="Times New Roman" w:hAnsi="Times New Roman" w:cs="Times New Roman"/>
          <w:b/>
          <w:sz w:val="24"/>
          <w:szCs w:val="24"/>
          <w:lang w:val="ro-RO"/>
        </w:rPr>
        <w:t xml:space="preserve">Președinte de ședință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C</w:t>
      </w:r>
      <w:r w:rsidRPr="00474C39">
        <w:rPr>
          <w:rFonts w:ascii="Times New Roman" w:hAnsi="Times New Roman" w:cs="Times New Roman"/>
          <w:b/>
          <w:sz w:val="24"/>
          <w:szCs w:val="24"/>
          <w:lang w:val="ro-RO"/>
        </w:rPr>
        <w:t>ontrasemnează</w:t>
      </w:r>
    </w:p>
    <w:p w:rsidR="00CC31CD" w:rsidRPr="00474C39" w:rsidRDefault="00CC31CD" w:rsidP="00CC31CD">
      <w:pPr>
        <w:rPr>
          <w:rFonts w:ascii="Times New Roman" w:hAnsi="Times New Roman" w:cs="Times New Roman"/>
          <w:sz w:val="24"/>
          <w:szCs w:val="24"/>
          <w:lang w:val="ro-RO"/>
        </w:rPr>
      </w:pPr>
      <w:r w:rsidRPr="00474C39">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sidRPr="00474C39">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78340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474C39">
        <w:rPr>
          <w:rFonts w:ascii="Times New Roman" w:hAnsi="Times New Roman" w:cs="Times New Roman"/>
          <w:sz w:val="24"/>
          <w:szCs w:val="24"/>
          <w:lang w:val="ro-RO"/>
        </w:rPr>
        <w:t xml:space="preserve"> Secretar</w:t>
      </w:r>
    </w:p>
    <w:p w:rsidR="00637C85" w:rsidRPr="006C6BD9" w:rsidRDefault="00CC31CD" w:rsidP="00637C85">
      <w:pPr>
        <w:rPr>
          <w:rFonts w:ascii="Times New Roman" w:eastAsia="Times New Roman" w:hAnsi="Times New Roman" w:cs="Times New Roman"/>
          <w:sz w:val="24"/>
          <w:szCs w:val="24"/>
          <w:lang w:val="ro-RO" w:eastAsia="en-GB"/>
        </w:rPr>
      </w:pPr>
      <w:r w:rsidRPr="00474C39">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474C39">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37C85" w:rsidRPr="006C6BD9" w:rsidRDefault="00637C85" w:rsidP="00637C85">
      <w:pPr>
        <w:rPr>
          <w:rFonts w:ascii="Times New Roman" w:eastAsia="Times New Roman" w:hAnsi="Times New Roman" w:cs="Times New Roman"/>
          <w:sz w:val="24"/>
          <w:szCs w:val="24"/>
          <w:lang w:val="ro-RO" w:eastAsia="en-GB"/>
        </w:rPr>
      </w:pPr>
    </w:p>
    <w:p w:rsidR="00660B3B" w:rsidRPr="00CC31CD" w:rsidRDefault="00CC31CD">
      <w:pPr>
        <w:rPr>
          <w:rFonts w:ascii="Times New Roman" w:hAnsi="Times New Roman" w:cs="Times New Roman"/>
          <w:sz w:val="20"/>
          <w:szCs w:val="20"/>
          <w:lang w:val="ro-RO"/>
        </w:rPr>
      </w:pPr>
      <w:r>
        <w:rPr>
          <w:rFonts w:ascii="Times New Roman" w:hAnsi="Times New Roman" w:cs="Times New Roman"/>
          <w:sz w:val="20"/>
          <w:szCs w:val="20"/>
          <w:lang w:val="ro-RO"/>
        </w:rPr>
        <w:t>Red./Înt.5 ex.CFG</w:t>
      </w:r>
    </w:p>
    <w:sectPr w:rsidR="00660B3B" w:rsidRPr="00CC31CD" w:rsidSect="00637C85">
      <w:pgSz w:w="16838" w:h="11906" w:orient="landscape"/>
      <w:pgMar w:top="720" w:right="8" w:bottom="357"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C4AD3"/>
    <w:multiLevelType w:val="hybridMultilevel"/>
    <w:tmpl w:val="06A89DCA"/>
    <w:lvl w:ilvl="0" w:tplc="678E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7"/>
  </w:num>
  <w:num w:numId="6">
    <w:abstractNumId w:val="4"/>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EA"/>
    <w:rsid w:val="004D3213"/>
    <w:rsid w:val="005078EA"/>
    <w:rsid w:val="00637C85"/>
    <w:rsid w:val="00660B3B"/>
    <w:rsid w:val="006A63F6"/>
    <w:rsid w:val="006C6BD9"/>
    <w:rsid w:val="00783403"/>
    <w:rsid w:val="00866D3D"/>
    <w:rsid w:val="00A753FF"/>
    <w:rsid w:val="00C95EBB"/>
    <w:rsid w:val="00CC31CD"/>
    <w:rsid w:val="00DB0020"/>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7C85"/>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637C85"/>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637C85"/>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C85"/>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637C85"/>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637C85"/>
    <w:rPr>
      <w:rFonts w:ascii="Times New Roman" w:eastAsia="Times New Roman" w:hAnsi="Times New Roman" w:cs="Times New Roman"/>
      <w:b/>
      <w:smallCaps/>
      <w:sz w:val="20"/>
      <w:szCs w:val="20"/>
      <w:lang w:eastAsia="ja-JP"/>
    </w:rPr>
  </w:style>
  <w:style w:type="numbering" w:customStyle="1" w:styleId="NoList1">
    <w:name w:val="No List1"/>
    <w:next w:val="NoList"/>
    <w:uiPriority w:val="99"/>
    <w:semiHidden/>
    <w:unhideWhenUsed/>
    <w:rsid w:val="00637C85"/>
  </w:style>
  <w:style w:type="paragraph" w:styleId="BodyText">
    <w:name w:val="Body Text"/>
    <w:basedOn w:val="Normal"/>
    <w:link w:val="BodyTextChar"/>
    <w:rsid w:val="00637C85"/>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637C85"/>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637C85"/>
    <w:pPr>
      <w:ind w:left="720"/>
      <w:contextualSpacing/>
    </w:pPr>
    <w:rPr>
      <w:rFonts w:ascii="Times New Roman" w:eastAsia="Times New Roman" w:hAnsi="Times New Roman" w:cs="Times New Roman"/>
      <w:sz w:val="20"/>
      <w:szCs w:val="20"/>
      <w:lang w:val="en-AU"/>
    </w:rPr>
  </w:style>
  <w:style w:type="paragraph" w:customStyle="1" w:styleId="Default">
    <w:name w:val="Default"/>
    <w:rsid w:val="00637C85"/>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37C85"/>
    <w:pPr>
      <w:tabs>
        <w:tab w:val="center" w:pos="4703"/>
        <w:tab w:val="right" w:pos="94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637C8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37C85"/>
    <w:pPr>
      <w:tabs>
        <w:tab w:val="center" w:pos="4703"/>
        <w:tab w:val="right" w:pos="9406"/>
      </w:tabs>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637C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37C85"/>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37C8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7C85"/>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637C85"/>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637C85"/>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C85"/>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637C85"/>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637C85"/>
    <w:rPr>
      <w:rFonts w:ascii="Times New Roman" w:eastAsia="Times New Roman" w:hAnsi="Times New Roman" w:cs="Times New Roman"/>
      <w:b/>
      <w:smallCaps/>
      <w:sz w:val="20"/>
      <w:szCs w:val="20"/>
      <w:lang w:eastAsia="ja-JP"/>
    </w:rPr>
  </w:style>
  <w:style w:type="numbering" w:customStyle="1" w:styleId="NoList1">
    <w:name w:val="No List1"/>
    <w:next w:val="NoList"/>
    <w:uiPriority w:val="99"/>
    <w:semiHidden/>
    <w:unhideWhenUsed/>
    <w:rsid w:val="00637C85"/>
  </w:style>
  <w:style w:type="paragraph" w:styleId="BodyText">
    <w:name w:val="Body Text"/>
    <w:basedOn w:val="Normal"/>
    <w:link w:val="BodyTextChar"/>
    <w:rsid w:val="00637C85"/>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637C85"/>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637C85"/>
    <w:pPr>
      <w:ind w:left="720"/>
      <w:contextualSpacing/>
    </w:pPr>
    <w:rPr>
      <w:rFonts w:ascii="Times New Roman" w:eastAsia="Times New Roman" w:hAnsi="Times New Roman" w:cs="Times New Roman"/>
      <w:sz w:val="20"/>
      <w:szCs w:val="20"/>
      <w:lang w:val="en-AU"/>
    </w:rPr>
  </w:style>
  <w:style w:type="paragraph" w:customStyle="1" w:styleId="Default">
    <w:name w:val="Default"/>
    <w:rsid w:val="00637C85"/>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37C85"/>
    <w:pPr>
      <w:tabs>
        <w:tab w:val="center" w:pos="4703"/>
        <w:tab w:val="right" w:pos="94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637C8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37C85"/>
    <w:pPr>
      <w:tabs>
        <w:tab w:val="center" w:pos="4703"/>
        <w:tab w:val="right" w:pos="9406"/>
      </w:tabs>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637C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37C85"/>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37C8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2018-01-05T10:11:00Z</dcterms:created>
  <dcterms:modified xsi:type="dcterms:W3CDTF">2018-11-16T11:13:00Z</dcterms:modified>
</cp:coreProperties>
</file>