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C85" w:rsidRPr="006C6BD9" w:rsidRDefault="006B096D" w:rsidP="00EC7FFE">
      <w:pP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 xml:space="preserve">       </w:t>
      </w:r>
      <w:r w:rsidR="00637C85" w:rsidRPr="006C6BD9">
        <w:rPr>
          <w:rFonts w:ascii="Times New Roman" w:eastAsia="Times New Roman" w:hAnsi="Times New Roman" w:cs="Times New Roman"/>
          <w:b/>
          <w:color w:val="000000"/>
          <w:sz w:val="20"/>
          <w:szCs w:val="20"/>
          <w:lang w:val="ro-RO" w:eastAsia="en-GB"/>
        </w:rPr>
        <w:tab/>
      </w:r>
      <w:r w:rsidR="00637C85" w:rsidRPr="006C6BD9">
        <w:rPr>
          <w:rFonts w:ascii="Times New Roman" w:eastAsia="Times New Roman" w:hAnsi="Times New Roman" w:cs="Times New Roman"/>
          <w:b/>
          <w:color w:val="000000"/>
          <w:sz w:val="20"/>
          <w:szCs w:val="20"/>
          <w:lang w:val="ro-RO" w:eastAsia="en-GB"/>
        </w:rPr>
        <w:tab/>
      </w:r>
      <w:r w:rsidR="00637C85" w:rsidRPr="006C6BD9">
        <w:rPr>
          <w:rFonts w:ascii="Times New Roman" w:eastAsia="Times New Roman" w:hAnsi="Times New Roman" w:cs="Times New Roman"/>
          <w:b/>
          <w:color w:val="000000"/>
          <w:sz w:val="20"/>
          <w:szCs w:val="20"/>
          <w:lang w:val="ro-RO" w:eastAsia="en-GB"/>
        </w:rPr>
        <w:tab/>
      </w:r>
    </w:p>
    <w:p w:rsidR="00637C85" w:rsidRPr="003D159C" w:rsidRDefault="009D0FEE" w:rsidP="009D0FEE">
      <w:pPr>
        <w:jc w:val="center"/>
        <w:rPr>
          <w:rFonts w:ascii="Times New Roman" w:eastAsia="Times New Roman" w:hAnsi="Times New Roman" w:cs="Times New Roman"/>
          <w:b/>
          <w:color w:val="000000"/>
          <w:sz w:val="28"/>
          <w:szCs w:val="28"/>
          <w:lang w:val="ro-RO" w:eastAsia="en-GB"/>
        </w:rPr>
      </w:pPr>
      <w:r w:rsidRPr="003D159C">
        <w:rPr>
          <w:rFonts w:ascii="Times New Roman" w:eastAsia="Times New Roman" w:hAnsi="Times New Roman" w:cs="Times New Roman"/>
          <w:b/>
          <w:color w:val="000000"/>
          <w:sz w:val="28"/>
          <w:szCs w:val="28"/>
          <w:lang w:val="ro-RO" w:eastAsia="en-GB"/>
        </w:rPr>
        <w:t>TABLOUL</w:t>
      </w:r>
    </w:p>
    <w:p w:rsidR="009D0FEE" w:rsidRPr="009D0FEE" w:rsidRDefault="009D0FEE" w:rsidP="009D0FEE">
      <w:pPr>
        <w:autoSpaceDE w:val="0"/>
        <w:autoSpaceDN w:val="0"/>
        <w:adjustRightInd w:val="0"/>
        <w:jc w:val="center"/>
        <w:rPr>
          <w:rFonts w:ascii="Times New Roman" w:hAnsi="Times New Roman" w:cs="Times New Roman"/>
          <w:b/>
          <w:sz w:val="26"/>
          <w:szCs w:val="26"/>
          <w:lang w:val="ro-RO"/>
        </w:rPr>
      </w:pPr>
      <w:r w:rsidRPr="009D0FEE">
        <w:rPr>
          <w:rFonts w:ascii="Times New Roman" w:hAnsi="Times New Roman" w:cs="Times New Roman"/>
          <w:b/>
          <w:sz w:val="26"/>
          <w:szCs w:val="26"/>
          <w:lang w:val="ro-RO"/>
        </w:rPr>
        <w:t>cuprinz</w:t>
      </w:r>
      <w:r w:rsidR="00FF120D">
        <w:rPr>
          <w:rFonts w:ascii="Times New Roman" w:hAnsi="Times New Roman" w:cs="Times New Roman"/>
          <w:b/>
          <w:sz w:val="26"/>
          <w:szCs w:val="26"/>
          <w:lang w:val="ro-RO"/>
        </w:rPr>
        <w:t>â</w:t>
      </w:r>
      <w:r w:rsidRPr="009D0FEE">
        <w:rPr>
          <w:rFonts w:ascii="Times New Roman" w:hAnsi="Times New Roman" w:cs="Times New Roman"/>
          <w:b/>
          <w:sz w:val="26"/>
          <w:szCs w:val="26"/>
          <w:lang w:val="ro-RO"/>
        </w:rPr>
        <w:t>nd valorile impozabile, impozitele şi taxele locale, alte taxe asimilate acestora, precum şi amenzile</w:t>
      </w:r>
    </w:p>
    <w:p w:rsidR="009D0FEE" w:rsidRDefault="00FF120D" w:rsidP="009D0FEE">
      <w:pPr>
        <w:autoSpaceDE w:val="0"/>
        <w:autoSpaceDN w:val="0"/>
        <w:adjustRightInd w:val="0"/>
        <w:jc w:val="center"/>
        <w:rPr>
          <w:rFonts w:ascii="Times New Roman" w:hAnsi="Times New Roman" w:cs="Times New Roman"/>
          <w:b/>
          <w:sz w:val="26"/>
          <w:szCs w:val="26"/>
          <w:lang w:val="ro-RO"/>
        </w:rPr>
      </w:pPr>
      <w:r>
        <w:rPr>
          <w:rFonts w:ascii="Times New Roman" w:hAnsi="Times New Roman" w:cs="Times New Roman"/>
          <w:b/>
          <w:sz w:val="26"/>
          <w:szCs w:val="26"/>
          <w:lang w:val="ro-RO"/>
        </w:rPr>
        <w:t>aplicabile începâ</w:t>
      </w:r>
      <w:r w:rsidR="009D0FEE" w:rsidRPr="009D0FEE">
        <w:rPr>
          <w:rFonts w:ascii="Times New Roman" w:hAnsi="Times New Roman" w:cs="Times New Roman"/>
          <w:b/>
          <w:sz w:val="26"/>
          <w:szCs w:val="26"/>
          <w:lang w:val="ro-RO"/>
        </w:rPr>
        <w:t xml:space="preserve">nd cu anul fiscal </w:t>
      </w:r>
      <w:r w:rsidR="00EC7FFE">
        <w:rPr>
          <w:rFonts w:ascii="Times New Roman" w:hAnsi="Times New Roman" w:cs="Times New Roman"/>
          <w:b/>
          <w:sz w:val="26"/>
          <w:szCs w:val="26"/>
          <w:lang w:val="ro-RO"/>
        </w:rPr>
        <w:t>2026</w:t>
      </w:r>
    </w:p>
    <w:p w:rsidR="009D0FEE" w:rsidRDefault="009D0FEE" w:rsidP="009D0FEE">
      <w:pPr>
        <w:autoSpaceDE w:val="0"/>
        <w:autoSpaceDN w:val="0"/>
        <w:adjustRightInd w:val="0"/>
        <w:jc w:val="center"/>
        <w:rPr>
          <w:rFonts w:ascii="Times New Roman" w:hAnsi="Times New Roman" w:cs="Times New Roman"/>
          <w:b/>
          <w:sz w:val="26"/>
          <w:szCs w:val="26"/>
          <w:lang w:val="ro-RO"/>
        </w:rPr>
      </w:pPr>
    </w:p>
    <w:p w:rsidR="00EC7FFE" w:rsidRPr="00EC7FFE" w:rsidRDefault="00EC7FFE" w:rsidP="00EC7FFE">
      <w:pPr>
        <w:pStyle w:val="ListParagraph"/>
        <w:numPr>
          <w:ilvl w:val="0"/>
          <w:numId w:val="15"/>
        </w:numPr>
        <w:autoSpaceDE w:val="0"/>
        <w:autoSpaceDN w:val="0"/>
        <w:adjustRightInd w:val="0"/>
        <w:jc w:val="both"/>
        <w:rPr>
          <w:b/>
          <w:sz w:val="26"/>
          <w:szCs w:val="26"/>
          <w:lang w:val="ro-RO"/>
        </w:rPr>
      </w:pPr>
      <w:r>
        <w:rPr>
          <w:b/>
          <w:sz w:val="26"/>
          <w:szCs w:val="26"/>
          <w:lang w:val="ro-RO"/>
        </w:rPr>
        <w:t xml:space="preserve">În </w:t>
      </w:r>
      <w:r w:rsidRPr="00EC7FFE">
        <w:rPr>
          <w:b/>
          <w:sz w:val="26"/>
          <w:szCs w:val="26"/>
          <w:lang w:val="ro-RO"/>
        </w:rPr>
        <w:t xml:space="preserve">temeinl art 129 alin. (1), alin. (2) lit. b, alin. (4) lit. e, alin. (14), art 139 alin. (3) lit. (c) din 0.U.G. nr. 57/2019 privind Codul administrativ, art. 489 </w:t>
      </w:r>
      <w:r>
        <w:rPr>
          <w:b/>
          <w:sz w:val="26"/>
          <w:szCs w:val="26"/>
          <w:lang w:val="ro-RO"/>
        </w:rPr>
        <w:t>ș</w:t>
      </w:r>
      <w:r w:rsidRPr="00EC7FFE">
        <w:rPr>
          <w:b/>
          <w:sz w:val="26"/>
          <w:szCs w:val="26"/>
          <w:lang w:val="ro-RO"/>
        </w:rPr>
        <w:t>i al art. 491 din LEGEA nr. 227/2015 privind CODUL FISCAL, Titlul</w:t>
      </w:r>
      <w:r>
        <w:rPr>
          <w:b/>
          <w:sz w:val="26"/>
          <w:szCs w:val="26"/>
          <w:lang w:val="ro-RO"/>
        </w:rPr>
        <w:t xml:space="preserve"> IX - impozite si taxe locale. </w:t>
      </w:r>
    </w:p>
    <w:p w:rsidR="00EC7FFE" w:rsidRPr="009D0FEE" w:rsidRDefault="00EC7FFE" w:rsidP="009D0FEE">
      <w:pPr>
        <w:autoSpaceDE w:val="0"/>
        <w:autoSpaceDN w:val="0"/>
        <w:adjustRightInd w:val="0"/>
        <w:jc w:val="center"/>
        <w:rPr>
          <w:rFonts w:ascii="Times New Roman" w:hAnsi="Times New Roman" w:cs="Times New Roman"/>
          <w:b/>
          <w:sz w:val="26"/>
          <w:szCs w:val="26"/>
          <w:lang w:val="ro-RO"/>
        </w:rPr>
      </w:pPr>
    </w:p>
    <w:p w:rsidR="00FF120D" w:rsidRPr="00FF120D" w:rsidRDefault="009D0FEE" w:rsidP="00EC7FFE">
      <w:pPr>
        <w:pStyle w:val="ListParagraph"/>
        <w:numPr>
          <w:ilvl w:val="0"/>
          <w:numId w:val="16"/>
        </w:numPr>
        <w:autoSpaceDE w:val="0"/>
        <w:autoSpaceDN w:val="0"/>
        <w:adjustRightInd w:val="0"/>
        <w:rPr>
          <w:b/>
          <w:sz w:val="26"/>
          <w:szCs w:val="26"/>
          <w:lang w:val="ro-RO"/>
        </w:rPr>
      </w:pPr>
      <w:r w:rsidRPr="00FF120D">
        <w:rPr>
          <w:b/>
          <w:sz w:val="26"/>
          <w:szCs w:val="26"/>
          <w:lang w:val="ro-RO"/>
        </w:rPr>
        <w:t>VALORILE IMPOZABILE pe metru pătrat de suprafaţă cons</w:t>
      </w:r>
      <w:r w:rsidR="00FF120D" w:rsidRPr="00FF120D">
        <w:rPr>
          <w:b/>
          <w:sz w:val="26"/>
          <w:szCs w:val="26"/>
          <w:lang w:val="ro-RO"/>
        </w:rPr>
        <w:t>truită desfăşurată la clădiri, î</w:t>
      </w:r>
      <w:r w:rsidRPr="00FF120D">
        <w:rPr>
          <w:b/>
          <w:sz w:val="26"/>
          <w:szCs w:val="26"/>
          <w:lang w:val="ro-RO"/>
        </w:rPr>
        <w:t>n cazul</w:t>
      </w:r>
      <w:r w:rsidR="00FF120D" w:rsidRPr="00FF120D">
        <w:rPr>
          <w:b/>
          <w:sz w:val="26"/>
          <w:szCs w:val="26"/>
          <w:lang w:val="ro-RO"/>
        </w:rPr>
        <w:t xml:space="preserve"> </w:t>
      </w:r>
      <w:r w:rsidRPr="00FF120D">
        <w:rPr>
          <w:b/>
          <w:sz w:val="26"/>
          <w:szCs w:val="26"/>
          <w:lang w:val="ro-RO"/>
        </w:rPr>
        <w:t>persoanelor fizice</w:t>
      </w:r>
    </w:p>
    <w:p w:rsidR="00637C85" w:rsidRPr="006C6BD9" w:rsidRDefault="009D0FEE" w:rsidP="003D159C">
      <w:pPr>
        <w:ind w:firstLine="720"/>
        <w:rPr>
          <w:rFonts w:ascii="Times New Roman" w:eastAsia="Times New Roman" w:hAnsi="Times New Roman" w:cs="Times New Roman"/>
          <w:color w:val="000000"/>
          <w:sz w:val="20"/>
          <w:szCs w:val="20"/>
          <w:lang w:val="ro-RO" w:eastAsia="en-GB"/>
        </w:rPr>
      </w:pPr>
      <w:r>
        <w:rPr>
          <w:rFonts w:ascii="Times New Roman" w:hAnsi="Times New Roman" w:cs="Times New Roman"/>
          <w:lang w:val="ro-RO"/>
        </w:rPr>
        <w:t>Art. 457 alin. (2) din Legea nr. 227/2015 privind Codul fiscal</w:t>
      </w:r>
    </w:p>
    <w:tbl>
      <w:tblPr>
        <w:tblW w:w="12346"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1"/>
        <w:gridCol w:w="3866"/>
        <w:gridCol w:w="3969"/>
      </w:tblGrid>
      <w:tr w:rsidR="00205ECD" w:rsidRPr="006C6BD9" w:rsidTr="009D0FEE">
        <w:trPr>
          <w:cantSplit/>
          <w:trHeight w:val="642"/>
        </w:trPr>
        <w:tc>
          <w:tcPr>
            <w:tcW w:w="4511" w:type="dxa"/>
            <w:vMerge w:val="restart"/>
            <w:vAlign w:val="center"/>
          </w:tcPr>
          <w:p w:rsidR="00205ECD" w:rsidRPr="009D0FEE" w:rsidRDefault="00205ECD" w:rsidP="009D0FEE">
            <w:pPr>
              <w:jc w:val="center"/>
              <w:rPr>
                <w:rFonts w:ascii="Times New Roman" w:eastAsia="Times New Roman" w:hAnsi="Times New Roman" w:cs="Times New Roman"/>
                <w:b/>
                <w:color w:val="000000"/>
                <w:lang w:val="ro-RO" w:eastAsia="en-GB"/>
              </w:rPr>
            </w:pPr>
            <w:r w:rsidRPr="009D0FEE">
              <w:rPr>
                <w:rFonts w:ascii="Times New Roman" w:eastAsia="Times New Roman" w:hAnsi="Times New Roman" w:cs="Times New Roman"/>
                <w:b/>
                <w:color w:val="000000"/>
                <w:lang w:val="ro-RO" w:eastAsia="en-GB"/>
              </w:rPr>
              <w:t>Felul clădirilor şi a altor constructii impozabile</w:t>
            </w:r>
          </w:p>
        </w:tc>
        <w:tc>
          <w:tcPr>
            <w:tcW w:w="7835" w:type="dxa"/>
            <w:gridSpan w:val="2"/>
          </w:tcPr>
          <w:p w:rsidR="00205ECD" w:rsidRPr="009D0FEE" w:rsidRDefault="00205ECD" w:rsidP="00637C85">
            <w:pPr>
              <w:jc w:val="center"/>
              <w:rPr>
                <w:rFonts w:ascii="Times New Roman" w:eastAsia="Times New Roman" w:hAnsi="Times New Roman" w:cs="Times New Roman"/>
                <w:b/>
                <w:color w:val="000000"/>
                <w:lang w:val="ro-RO" w:eastAsia="en-GB"/>
              </w:rPr>
            </w:pPr>
            <w:r w:rsidRPr="009D0FEE">
              <w:rPr>
                <w:rFonts w:ascii="Times New Roman" w:eastAsia="Times New Roman" w:hAnsi="Times New Roman" w:cs="Times New Roman"/>
                <w:b/>
                <w:color w:val="000000"/>
                <w:lang w:val="ro-RO" w:eastAsia="en-GB"/>
              </w:rPr>
              <w:t>Valoarea impozabilă</w:t>
            </w:r>
          </w:p>
          <w:p w:rsidR="00205ECD" w:rsidRPr="006C6BD9" w:rsidRDefault="00205ECD" w:rsidP="00637C85">
            <w:pPr>
              <w:jc w:val="center"/>
              <w:rPr>
                <w:rFonts w:ascii="Times New Roman" w:eastAsia="Times New Roman" w:hAnsi="Times New Roman" w:cs="Times New Roman"/>
                <w:b/>
                <w:color w:val="000000"/>
                <w:sz w:val="18"/>
                <w:szCs w:val="18"/>
                <w:lang w:val="ro-RO" w:eastAsia="en-GB"/>
              </w:rPr>
            </w:pPr>
          </w:p>
          <w:p w:rsidR="00205ECD" w:rsidRPr="006C6BD9" w:rsidRDefault="00205ECD" w:rsidP="00205ECD">
            <w:pPr>
              <w:jc w:val="right"/>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Lei/mp</w:t>
            </w:r>
          </w:p>
        </w:tc>
      </w:tr>
      <w:tr w:rsidR="00205ECD" w:rsidRPr="006C6BD9" w:rsidTr="006B581F">
        <w:trPr>
          <w:cantSplit/>
          <w:trHeight w:val="694"/>
        </w:trPr>
        <w:tc>
          <w:tcPr>
            <w:tcW w:w="4511" w:type="dxa"/>
            <w:vMerge/>
          </w:tcPr>
          <w:p w:rsidR="00205ECD" w:rsidRPr="006C6BD9" w:rsidRDefault="00205ECD" w:rsidP="00637C85">
            <w:pPr>
              <w:jc w:val="center"/>
              <w:rPr>
                <w:rFonts w:ascii="Times New Roman" w:eastAsia="Times New Roman" w:hAnsi="Times New Roman" w:cs="Times New Roman"/>
                <w:color w:val="000000"/>
                <w:sz w:val="18"/>
                <w:szCs w:val="18"/>
                <w:lang w:val="ro-RO" w:eastAsia="en-GB"/>
              </w:rPr>
            </w:pPr>
          </w:p>
        </w:tc>
        <w:tc>
          <w:tcPr>
            <w:tcW w:w="3866" w:type="dxa"/>
            <w:vAlign w:val="center"/>
          </w:tcPr>
          <w:p w:rsidR="00205ECD" w:rsidRPr="006C6BD9" w:rsidRDefault="00205ECD" w:rsidP="009D0FEE">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Cu instalatii de apa , canalizare, electrice, incalzire (conditii cumulative)</w:t>
            </w:r>
          </w:p>
        </w:tc>
        <w:tc>
          <w:tcPr>
            <w:tcW w:w="3969" w:type="dxa"/>
            <w:vAlign w:val="center"/>
          </w:tcPr>
          <w:p w:rsidR="00205ECD" w:rsidRPr="006C6BD9" w:rsidRDefault="00205ECD" w:rsidP="009D0FEE">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Fara instalatii de apa , c</w:t>
            </w:r>
            <w:r w:rsidR="009D0FEE">
              <w:rPr>
                <w:rFonts w:ascii="Times New Roman" w:eastAsia="Times New Roman" w:hAnsi="Times New Roman" w:cs="Times New Roman"/>
                <w:b/>
                <w:color w:val="000000"/>
                <w:sz w:val="18"/>
                <w:szCs w:val="18"/>
                <w:lang w:val="ro-RO" w:eastAsia="en-GB"/>
              </w:rPr>
              <w:t>analizare, electrice, incalzire</w:t>
            </w:r>
          </w:p>
        </w:tc>
      </w:tr>
      <w:tr w:rsidR="00EC7FFE" w:rsidRPr="006C6BD9" w:rsidTr="00EC7FFE">
        <w:trPr>
          <w:cantSplit/>
          <w:trHeight w:val="412"/>
        </w:trPr>
        <w:tc>
          <w:tcPr>
            <w:tcW w:w="4511" w:type="dxa"/>
            <w:vMerge/>
          </w:tcPr>
          <w:p w:rsidR="00EC7FFE" w:rsidRPr="006C6BD9" w:rsidRDefault="00EC7FFE" w:rsidP="00637C85">
            <w:pPr>
              <w:jc w:val="center"/>
              <w:rPr>
                <w:rFonts w:ascii="Times New Roman" w:eastAsia="Times New Roman" w:hAnsi="Times New Roman" w:cs="Times New Roman"/>
                <w:color w:val="000000"/>
                <w:sz w:val="18"/>
                <w:szCs w:val="18"/>
                <w:lang w:val="ro-RO" w:eastAsia="en-GB"/>
              </w:rPr>
            </w:pPr>
          </w:p>
        </w:tc>
        <w:tc>
          <w:tcPr>
            <w:tcW w:w="3866" w:type="dxa"/>
            <w:vAlign w:val="center"/>
          </w:tcPr>
          <w:p w:rsidR="00EC7FFE" w:rsidRPr="006C6BD9" w:rsidRDefault="00EC7FFE" w:rsidP="00205ECD">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2026</w:t>
            </w:r>
          </w:p>
        </w:tc>
        <w:tc>
          <w:tcPr>
            <w:tcW w:w="3969" w:type="dxa"/>
            <w:vAlign w:val="center"/>
          </w:tcPr>
          <w:p w:rsidR="00EC7FFE" w:rsidRPr="006C6BD9" w:rsidRDefault="00EC7FFE" w:rsidP="00205ECD">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2026</w:t>
            </w:r>
          </w:p>
        </w:tc>
      </w:tr>
      <w:tr w:rsidR="00EC7FFE" w:rsidRPr="006C6BD9" w:rsidTr="00EC7FFE">
        <w:trPr>
          <w:cantSplit/>
        </w:trPr>
        <w:tc>
          <w:tcPr>
            <w:tcW w:w="4511" w:type="dxa"/>
          </w:tcPr>
          <w:p w:rsidR="00EC7FFE" w:rsidRPr="006C6BD9" w:rsidRDefault="00EC7FFE" w:rsidP="00637C85">
            <w:pPr>
              <w:jc w:val="center"/>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1</w:t>
            </w:r>
          </w:p>
        </w:tc>
        <w:tc>
          <w:tcPr>
            <w:tcW w:w="3866" w:type="dxa"/>
          </w:tcPr>
          <w:p w:rsidR="00EC7FFE" w:rsidRPr="006C6BD9" w:rsidRDefault="00EC7FFE" w:rsidP="00637C85">
            <w:pPr>
              <w:jc w:val="center"/>
              <w:rPr>
                <w:rFonts w:ascii="Times New Roman" w:eastAsia="Times New Roman" w:hAnsi="Times New Roman" w:cs="Times New Roman"/>
                <w:color w:val="000000"/>
                <w:sz w:val="18"/>
                <w:szCs w:val="18"/>
                <w:lang w:val="ro-RO" w:eastAsia="en-GB"/>
              </w:rPr>
            </w:pPr>
            <w:r>
              <w:rPr>
                <w:rFonts w:ascii="Times New Roman" w:eastAsia="Times New Roman" w:hAnsi="Times New Roman" w:cs="Times New Roman"/>
                <w:color w:val="000000"/>
                <w:sz w:val="18"/>
                <w:szCs w:val="18"/>
                <w:lang w:val="ro-RO" w:eastAsia="en-GB"/>
              </w:rPr>
              <w:t>2</w:t>
            </w:r>
          </w:p>
        </w:tc>
        <w:tc>
          <w:tcPr>
            <w:tcW w:w="3969" w:type="dxa"/>
          </w:tcPr>
          <w:p w:rsidR="00EC7FFE" w:rsidRPr="006C6BD9" w:rsidRDefault="00EC7FFE" w:rsidP="00637C85">
            <w:pPr>
              <w:jc w:val="center"/>
              <w:rPr>
                <w:rFonts w:ascii="Times New Roman" w:eastAsia="Times New Roman" w:hAnsi="Times New Roman" w:cs="Times New Roman"/>
                <w:color w:val="000000"/>
                <w:sz w:val="18"/>
                <w:szCs w:val="18"/>
                <w:lang w:val="ro-RO" w:eastAsia="en-GB"/>
              </w:rPr>
            </w:pPr>
            <w:r>
              <w:rPr>
                <w:rFonts w:ascii="Times New Roman" w:eastAsia="Times New Roman" w:hAnsi="Times New Roman" w:cs="Times New Roman"/>
                <w:color w:val="000000"/>
                <w:sz w:val="18"/>
                <w:szCs w:val="18"/>
                <w:lang w:val="ro-RO" w:eastAsia="en-GB"/>
              </w:rPr>
              <w:t>3</w:t>
            </w:r>
          </w:p>
        </w:tc>
      </w:tr>
      <w:tr w:rsidR="00EC7FFE" w:rsidRPr="006C6BD9" w:rsidTr="00EC7FFE">
        <w:trPr>
          <w:cantSplit/>
          <w:trHeight w:val="839"/>
        </w:trPr>
        <w:tc>
          <w:tcPr>
            <w:tcW w:w="4511" w:type="dxa"/>
            <w:vAlign w:val="center"/>
          </w:tcPr>
          <w:p w:rsidR="00EC7FFE" w:rsidRPr="006C6BD9" w:rsidRDefault="00EC7FFE" w:rsidP="00867550">
            <w:pPr>
              <w:jc w:val="center"/>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A. Cladire cu cadre din beton armat sau cu pereti exteriori din caramida arsa sau din orice alte materiale rezultate în urma unui tratament termic şi/sau chimic</w:t>
            </w:r>
          </w:p>
        </w:tc>
        <w:tc>
          <w:tcPr>
            <w:tcW w:w="3866" w:type="dxa"/>
            <w:tcBorders>
              <w:right w:val="single" w:sz="6" w:space="0" w:color="000000"/>
            </w:tcBorders>
            <w:vAlign w:val="center"/>
          </w:tcPr>
          <w:p w:rsidR="00EC7FFE" w:rsidRPr="00867550" w:rsidRDefault="00EC7FFE" w:rsidP="00867550">
            <w:pPr>
              <w:pStyle w:val="spar1"/>
              <w:jc w:val="center"/>
              <w:rPr>
                <w:rFonts w:ascii="Times New Roman" w:hAnsi="Times New Roman"/>
                <w:b/>
                <w:color w:val="000000"/>
                <w:sz w:val="18"/>
                <w:szCs w:val="18"/>
              </w:rPr>
            </w:pPr>
            <w:r w:rsidRPr="00867550">
              <w:rPr>
                <w:rFonts w:ascii="Times New Roman" w:hAnsi="Times New Roman"/>
                <w:b/>
                <w:color w:val="000000"/>
                <w:sz w:val="18"/>
                <w:szCs w:val="18"/>
              </w:rPr>
              <w:t>2.677</w:t>
            </w:r>
          </w:p>
        </w:tc>
        <w:tc>
          <w:tcPr>
            <w:tcW w:w="3969" w:type="dxa"/>
            <w:vAlign w:val="center"/>
          </w:tcPr>
          <w:p w:rsidR="00EC7FFE" w:rsidRPr="00867550" w:rsidRDefault="00EC7FFE" w:rsidP="00867550">
            <w:pPr>
              <w:jc w:val="center"/>
              <w:rPr>
                <w:rFonts w:ascii="Times New Roman" w:hAnsi="Times New Roman" w:cs="Times New Roman"/>
                <w:b/>
                <w:sz w:val="18"/>
                <w:szCs w:val="18"/>
              </w:rPr>
            </w:pPr>
            <w:r w:rsidRPr="00867550">
              <w:rPr>
                <w:rFonts w:ascii="Times New Roman" w:hAnsi="Times New Roman" w:cs="Times New Roman"/>
                <w:b/>
                <w:sz w:val="18"/>
                <w:szCs w:val="18"/>
              </w:rPr>
              <w:t>1.606</w:t>
            </w:r>
          </w:p>
        </w:tc>
      </w:tr>
      <w:tr w:rsidR="00EC7FFE" w:rsidRPr="006C6BD9" w:rsidTr="00EC7FFE">
        <w:trPr>
          <w:cantSplit/>
          <w:trHeight w:val="852"/>
        </w:trPr>
        <w:tc>
          <w:tcPr>
            <w:tcW w:w="4511" w:type="dxa"/>
            <w:vAlign w:val="center"/>
          </w:tcPr>
          <w:p w:rsidR="00EC7FFE" w:rsidRPr="006C6BD9" w:rsidRDefault="00EC7FFE" w:rsidP="00867550">
            <w:pPr>
              <w:jc w:val="center"/>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B. Cladire cu pereti exteriori din lemn, din piatra naturala, din caramida nearsa, din valatuci sau din orice alte materiale nesupuse unui tratament termic şi/sau chimic</w:t>
            </w:r>
          </w:p>
        </w:tc>
        <w:tc>
          <w:tcPr>
            <w:tcW w:w="3866" w:type="dxa"/>
            <w:tcBorders>
              <w:right w:val="single" w:sz="6" w:space="0" w:color="000000"/>
            </w:tcBorders>
            <w:vAlign w:val="center"/>
          </w:tcPr>
          <w:p w:rsidR="00EC7FFE" w:rsidRPr="00867550" w:rsidRDefault="00EC7FFE" w:rsidP="00867550">
            <w:pPr>
              <w:pStyle w:val="spar1"/>
              <w:jc w:val="center"/>
              <w:rPr>
                <w:rFonts w:ascii="Times New Roman" w:hAnsi="Times New Roman"/>
                <w:b/>
                <w:color w:val="000000"/>
                <w:sz w:val="18"/>
                <w:szCs w:val="18"/>
              </w:rPr>
            </w:pPr>
            <w:r w:rsidRPr="00867550">
              <w:rPr>
                <w:rFonts w:ascii="Times New Roman" w:hAnsi="Times New Roman"/>
                <w:b/>
                <w:color w:val="000000"/>
                <w:sz w:val="18"/>
                <w:szCs w:val="18"/>
              </w:rPr>
              <w:t>803</w:t>
            </w:r>
          </w:p>
        </w:tc>
        <w:tc>
          <w:tcPr>
            <w:tcW w:w="3969" w:type="dxa"/>
            <w:vAlign w:val="center"/>
          </w:tcPr>
          <w:p w:rsidR="00EC7FFE" w:rsidRPr="00867550" w:rsidRDefault="00EC7FFE" w:rsidP="00867550">
            <w:pPr>
              <w:jc w:val="center"/>
              <w:rPr>
                <w:rFonts w:ascii="Times New Roman" w:hAnsi="Times New Roman" w:cs="Times New Roman"/>
                <w:b/>
                <w:sz w:val="18"/>
                <w:szCs w:val="18"/>
              </w:rPr>
            </w:pPr>
            <w:r w:rsidRPr="00867550">
              <w:rPr>
                <w:rFonts w:ascii="Times New Roman" w:hAnsi="Times New Roman" w:cs="Times New Roman"/>
                <w:b/>
                <w:sz w:val="18"/>
                <w:szCs w:val="18"/>
              </w:rPr>
              <w:t>535</w:t>
            </w:r>
          </w:p>
        </w:tc>
      </w:tr>
      <w:tr w:rsidR="00EC7FFE" w:rsidRPr="006C6BD9" w:rsidTr="00EC7FFE">
        <w:trPr>
          <w:cantSplit/>
          <w:trHeight w:val="821"/>
        </w:trPr>
        <w:tc>
          <w:tcPr>
            <w:tcW w:w="4511" w:type="dxa"/>
            <w:vAlign w:val="center"/>
          </w:tcPr>
          <w:p w:rsidR="00EC7FFE" w:rsidRPr="006C6BD9" w:rsidRDefault="00EC7FFE" w:rsidP="00867550">
            <w:pPr>
              <w:jc w:val="center"/>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C. Cladire-anexa cu cadre din beton armat sau cu pereti exteriori din caramida arsa sau din orice alte materiale rezultate în urma unui tratament termic şi/sau chimic</w:t>
            </w:r>
          </w:p>
        </w:tc>
        <w:tc>
          <w:tcPr>
            <w:tcW w:w="3866" w:type="dxa"/>
            <w:tcBorders>
              <w:right w:val="single" w:sz="6" w:space="0" w:color="000000"/>
            </w:tcBorders>
            <w:vAlign w:val="center"/>
          </w:tcPr>
          <w:p w:rsidR="00EC7FFE" w:rsidRPr="00867550" w:rsidRDefault="00EC7FFE" w:rsidP="00867550">
            <w:pPr>
              <w:pStyle w:val="spar1"/>
              <w:jc w:val="center"/>
              <w:rPr>
                <w:rFonts w:ascii="Times New Roman" w:hAnsi="Times New Roman"/>
                <w:b/>
                <w:color w:val="000000"/>
                <w:sz w:val="18"/>
                <w:szCs w:val="18"/>
              </w:rPr>
            </w:pPr>
            <w:r w:rsidRPr="00867550">
              <w:rPr>
                <w:rFonts w:ascii="Times New Roman" w:hAnsi="Times New Roman"/>
                <w:b/>
                <w:color w:val="000000"/>
                <w:sz w:val="18"/>
                <w:szCs w:val="18"/>
              </w:rPr>
              <w:t>535</w:t>
            </w:r>
          </w:p>
        </w:tc>
        <w:tc>
          <w:tcPr>
            <w:tcW w:w="3969" w:type="dxa"/>
            <w:vAlign w:val="center"/>
          </w:tcPr>
          <w:p w:rsidR="00EC7FFE" w:rsidRPr="00867550" w:rsidRDefault="00EC7FFE" w:rsidP="00867550">
            <w:pPr>
              <w:jc w:val="center"/>
              <w:rPr>
                <w:rFonts w:ascii="Times New Roman" w:hAnsi="Times New Roman" w:cs="Times New Roman"/>
                <w:b/>
                <w:sz w:val="18"/>
                <w:szCs w:val="18"/>
              </w:rPr>
            </w:pPr>
            <w:r w:rsidRPr="00867550">
              <w:rPr>
                <w:rFonts w:ascii="Times New Roman" w:hAnsi="Times New Roman" w:cs="Times New Roman"/>
                <w:b/>
                <w:sz w:val="18"/>
                <w:szCs w:val="18"/>
              </w:rPr>
              <w:t>469</w:t>
            </w:r>
          </w:p>
        </w:tc>
      </w:tr>
      <w:tr w:rsidR="00EC7FFE" w:rsidRPr="006C6BD9" w:rsidTr="00EC7FFE">
        <w:trPr>
          <w:cantSplit/>
          <w:trHeight w:val="848"/>
        </w:trPr>
        <w:tc>
          <w:tcPr>
            <w:tcW w:w="4511" w:type="dxa"/>
            <w:vAlign w:val="center"/>
          </w:tcPr>
          <w:p w:rsidR="00EC7FFE" w:rsidRPr="006C6BD9" w:rsidRDefault="00EC7FFE" w:rsidP="00867550">
            <w:pPr>
              <w:jc w:val="center"/>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D. Cladire – anexa cu pereti exteriori din lemn, din piatra naturala, din caramida nearsa, din valatuci sau din orice alte materiale nesupuse unui tratament termic şi/sau chimic</w:t>
            </w:r>
          </w:p>
        </w:tc>
        <w:tc>
          <w:tcPr>
            <w:tcW w:w="3866" w:type="dxa"/>
            <w:tcBorders>
              <w:right w:val="single" w:sz="6" w:space="0" w:color="000000"/>
            </w:tcBorders>
            <w:vAlign w:val="center"/>
          </w:tcPr>
          <w:p w:rsidR="00EC7FFE" w:rsidRPr="00867550" w:rsidRDefault="00EC7FFE" w:rsidP="00867550">
            <w:pPr>
              <w:pStyle w:val="spar1"/>
              <w:jc w:val="center"/>
              <w:rPr>
                <w:rFonts w:ascii="Times New Roman" w:hAnsi="Times New Roman"/>
                <w:b/>
                <w:color w:val="000000"/>
                <w:sz w:val="18"/>
                <w:szCs w:val="18"/>
              </w:rPr>
            </w:pPr>
            <w:r w:rsidRPr="00867550">
              <w:rPr>
                <w:rFonts w:ascii="Times New Roman" w:hAnsi="Times New Roman"/>
                <w:b/>
                <w:color w:val="000000"/>
                <w:sz w:val="18"/>
                <w:szCs w:val="18"/>
              </w:rPr>
              <w:t>335</w:t>
            </w:r>
          </w:p>
        </w:tc>
        <w:tc>
          <w:tcPr>
            <w:tcW w:w="3969" w:type="dxa"/>
            <w:vAlign w:val="center"/>
          </w:tcPr>
          <w:p w:rsidR="00EC7FFE" w:rsidRPr="00867550" w:rsidRDefault="00EC7FFE" w:rsidP="00867550">
            <w:pPr>
              <w:jc w:val="center"/>
              <w:rPr>
                <w:rFonts w:ascii="Times New Roman" w:hAnsi="Times New Roman" w:cs="Times New Roman"/>
                <w:b/>
                <w:sz w:val="18"/>
                <w:szCs w:val="18"/>
              </w:rPr>
            </w:pPr>
            <w:r w:rsidRPr="00867550">
              <w:rPr>
                <w:rFonts w:ascii="Times New Roman" w:hAnsi="Times New Roman" w:cs="Times New Roman"/>
                <w:b/>
                <w:sz w:val="18"/>
                <w:szCs w:val="18"/>
              </w:rPr>
              <w:t>201</w:t>
            </w:r>
          </w:p>
        </w:tc>
      </w:tr>
      <w:tr w:rsidR="00867550" w:rsidRPr="006C6BD9" w:rsidTr="006B581F">
        <w:trPr>
          <w:cantSplit/>
          <w:trHeight w:val="987"/>
        </w:trPr>
        <w:tc>
          <w:tcPr>
            <w:tcW w:w="4511" w:type="dxa"/>
            <w:vAlign w:val="center"/>
          </w:tcPr>
          <w:p w:rsidR="00867550" w:rsidRPr="006C6BD9" w:rsidRDefault="00867550" w:rsidP="00867550">
            <w:pPr>
              <w:jc w:val="center"/>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E. în cazul contribuabilului care detine la aceeaşi adresa incaperi amplasate la susbol, la demisol şi/sau la mansarda, utitlizate ca locuinta, în oricare dintre tipurile de clădiri prevazute la lit. A-D.</w:t>
            </w:r>
          </w:p>
        </w:tc>
        <w:tc>
          <w:tcPr>
            <w:tcW w:w="3866" w:type="dxa"/>
            <w:vAlign w:val="center"/>
          </w:tcPr>
          <w:p w:rsidR="00867550" w:rsidRPr="006C6BD9" w:rsidRDefault="00867550" w:rsidP="00867550">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75 % din suma care s-ar aplica clădirii</w:t>
            </w:r>
          </w:p>
        </w:tc>
        <w:tc>
          <w:tcPr>
            <w:tcW w:w="3969" w:type="dxa"/>
            <w:vAlign w:val="center"/>
          </w:tcPr>
          <w:p w:rsidR="00867550" w:rsidRPr="006C6BD9" w:rsidRDefault="00867550" w:rsidP="00867550">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75 % din suma care s-ar aplica clădirii</w:t>
            </w:r>
          </w:p>
        </w:tc>
      </w:tr>
      <w:tr w:rsidR="00867550" w:rsidRPr="006C6BD9" w:rsidTr="006B581F">
        <w:trPr>
          <w:cantSplit/>
          <w:trHeight w:val="973"/>
        </w:trPr>
        <w:tc>
          <w:tcPr>
            <w:tcW w:w="4511" w:type="dxa"/>
            <w:vAlign w:val="center"/>
          </w:tcPr>
          <w:p w:rsidR="00867550" w:rsidRPr="006C6BD9" w:rsidRDefault="00867550" w:rsidP="00867550">
            <w:pPr>
              <w:jc w:val="center"/>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F. în cazul contribuabilului care detine la aceeaşi adresa incaperi amplasate la subsol, la demisol şi/sau la mansarda, utilizate în alte scopuri decât cel de locuinta, în oricare dintre tipurile de clădiri prevazute la lit. A-D.</w:t>
            </w:r>
          </w:p>
        </w:tc>
        <w:tc>
          <w:tcPr>
            <w:tcW w:w="3866" w:type="dxa"/>
            <w:vAlign w:val="center"/>
          </w:tcPr>
          <w:p w:rsidR="00867550" w:rsidRPr="006C6BD9" w:rsidRDefault="00867550" w:rsidP="00867550">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50 % din suma care s-ar aplica clădirii</w:t>
            </w:r>
          </w:p>
        </w:tc>
        <w:tc>
          <w:tcPr>
            <w:tcW w:w="3969" w:type="dxa"/>
            <w:vAlign w:val="center"/>
          </w:tcPr>
          <w:p w:rsidR="00867550" w:rsidRPr="006C6BD9" w:rsidRDefault="00867550" w:rsidP="00867550">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50 % din suma care s-ar aplica clădirii</w:t>
            </w:r>
          </w:p>
        </w:tc>
      </w:tr>
    </w:tbl>
    <w:p w:rsidR="00EC7FFE" w:rsidRDefault="00EC7FFE" w:rsidP="00EC7FFE">
      <w:pPr>
        <w:spacing w:line="360" w:lineRule="auto"/>
        <w:jc w:val="both"/>
        <w:rPr>
          <w:rFonts w:ascii="Times New Roman" w:hAnsi="Times New Roman" w:cs="Times New Roman"/>
          <w:sz w:val="24"/>
          <w:szCs w:val="24"/>
        </w:rPr>
      </w:pPr>
    </w:p>
    <w:p w:rsidR="00EC7FFE" w:rsidRDefault="00EC7FFE" w:rsidP="00EC7FFE">
      <w:pPr>
        <w:spacing w:line="360" w:lineRule="auto"/>
        <w:jc w:val="both"/>
        <w:rPr>
          <w:rFonts w:ascii="Times New Roman" w:hAnsi="Times New Roman" w:cs="Times New Roman"/>
          <w:sz w:val="24"/>
          <w:szCs w:val="24"/>
        </w:rPr>
      </w:pPr>
    </w:p>
    <w:p w:rsidR="00EC7FFE" w:rsidRDefault="00EC7FFE" w:rsidP="00EC7FFE">
      <w:pPr>
        <w:spacing w:line="360" w:lineRule="auto"/>
        <w:jc w:val="both"/>
        <w:rPr>
          <w:rFonts w:ascii="Times New Roman" w:hAnsi="Times New Roman" w:cs="Times New Roman"/>
          <w:sz w:val="24"/>
          <w:szCs w:val="24"/>
        </w:rPr>
      </w:pPr>
    </w:p>
    <w:p w:rsidR="00EC7FFE" w:rsidRPr="008F0025" w:rsidRDefault="00EC7FFE" w:rsidP="00EC7FFE">
      <w:pPr>
        <w:spacing w:line="360" w:lineRule="auto"/>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Pentru determinarea valorilor impozabile pentru comuna Băla pe zone, la nivelurile mentionate în prezenta anexă se vor aplica următorii coeficienti de corectie pozitivă:</w:t>
      </w:r>
    </w:p>
    <w:tbl>
      <w:tblPr>
        <w:tblW w:w="0" w:type="auto"/>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3471"/>
        <w:gridCol w:w="3702"/>
      </w:tblGrid>
      <w:tr w:rsidR="00EC7FFE" w:rsidRPr="008F0025" w:rsidTr="00EC7FFE">
        <w:trPr>
          <w:cantSplit/>
        </w:trPr>
        <w:tc>
          <w:tcPr>
            <w:tcW w:w="1993" w:type="dxa"/>
            <w:vMerge w:val="restart"/>
          </w:tcPr>
          <w:p w:rsidR="00EC7FFE" w:rsidRPr="008F0025" w:rsidRDefault="00EC7FFE" w:rsidP="00EC7FFE">
            <w:pPr>
              <w:jc w:val="both"/>
              <w:rPr>
                <w:rFonts w:ascii="Times New Roman" w:eastAsia="Times New Roman" w:hAnsi="Times New Roman" w:cs="Times New Roman"/>
                <w:b/>
                <w:sz w:val="24"/>
                <w:szCs w:val="24"/>
                <w:lang w:val="ro-RO" w:eastAsia="en-GB"/>
              </w:rPr>
            </w:pPr>
          </w:p>
          <w:p w:rsidR="00EC7FFE" w:rsidRPr="008F0025" w:rsidRDefault="00EC7FFE" w:rsidP="00EC7FFE">
            <w:pPr>
              <w:rPr>
                <w:rFonts w:ascii="Times New Roman" w:eastAsia="Times New Roman" w:hAnsi="Times New Roman" w:cs="Times New Roman"/>
                <w:b/>
                <w:lang w:val="ro-RO" w:eastAsia="en-GB"/>
              </w:rPr>
            </w:pPr>
            <w:r w:rsidRPr="008F0025">
              <w:rPr>
                <w:rFonts w:ascii="Times New Roman" w:eastAsia="Times New Roman" w:hAnsi="Times New Roman" w:cs="Times New Roman"/>
                <w:b/>
                <w:sz w:val="24"/>
                <w:szCs w:val="24"/>
                <w:lang w:val="ro-RO" w:eastAsia="en-GB"/>
              </w:rPr>
              <w:t xml:space="preserve"> localitate rurală </w:t>
            </w:r>
          </w:p>
        </w:tc>
        <w:tc>
          <w:tcPr>
            <w:tcW w:w="7173" w:type="dxa"/>
            <w:gridSpan w:val="2"/>
          </w:tcPr>
          <w:p w:rsidR="00EC7FFE" w:rsidRPr="008F0025" w:rsidRDefault="00EC7FFE" w:rsidP="00EC7FFE">
            <w:pPr>
              <w:jc w:val="center"/>
              <w:rPr>
                <w:rFonts w:ascii="Times New Roman" w:eastAsia="Times New Roman" w:hAnsi="Times New Roman" w:cs="Times New Roman"/>
                <w:b/>
                <w:lang w:val="ro-RO" w:eastAsia="en-GB"/>
              </w:rPr>
            </w:pPr>
            <w:r w:rsidRPr="008F0025">
              <w:rPr>
                <w:rFonts w:ascii="Times New Roman" w:eastAsia="Times New Roman" w:hAnsi="Times New Roman" w:cs="Times New Roman"/>
                <w:b/>
                <w:lang w:val="ro-RO" w:eastAsia="en-GB"/>
              </w:rPr>
              <w:t>Zona în cadrul localitatii</w:t>
            </w:r>
          </w:p>
        </w:tc>
      </w:tr>
      <w:tr w:rsidR="00EC7FFE" w:rsidRPr="008F0025" w:rsidTr="00EC7FFE">
        <w:trPr>
          <w:cantSplit/>
        </w:trPr>
        <w:tc>
          <w:tcPr>
            <w:tcW w:w="1993" w:type="dxa"/>
            <w:vMerge/>
          </w:tcPr>
          <w:p w:rsidR="00EC7FFE" w:rsidRPr="008F0025" w:rsidRDefault="00EC7FFE" w:rsidP="00EC7FFE">
            <w:pPr>
              <w:rPr>
                <w:rFonts w:ascii="Times New Roman" w:eastAsia="Times New Roman" w:hAnsi="Times New Roman" w:cs="Times New Roman"/>
                <w:b/>
                <w:lang w:val="ro-RO" w:eastAsia="en-GB"/>
              </w:rPr>
            </w:pPr>
          </w:p>
        </w:tc>
        <w:tc>
          <w:tcPr>
            <w:tcW w:w="3471" w:type="dxa"/>
          </w:tcPr>
          <w:p w:rsidR="00EC7FFE" w:rsidRPr="008F0025" w:rsidRDefault="00EC7FFE" w:rsidP="00EC7FFE">
            <w:pPr>
              <w:jc w:val="center"/>
              <w:rPr>
                <w:rFonts w:ascii="Times New Roman" w:eastAsia="Times New Roman" w:hAnsi="Times New Roman" w:cs="Times New Roman"/>
                <w:b/>
                <w:lang w:val="ro-RO" w:eastAsia="en-GB"/>
              </w:rPr>
            </w:pPr>
            <w:r w:rsidRPr="008F0025">
              <w:rPr>
                <w:rFonts w:ascii="Times New Roman" w:eastAsia="Times New Roman" w:hAnsi="Times New Roman" w:cs="Times New Roman"/>
                <w:b/>
                <w:lang w:val="ro-RO" w:eastAsia="en-GB"/>
              </w:rPr>
              <w:t xml:space="preserve">Băla </w:t>
            </w:r>
            <w:r w:rsidRPr="008F0025">
              <w:rPr>
                <w:rFonts w:ascii="Times New Roman" w:eastAsia="Times New Roman" w:hAnsi="Times New Roman" w:cs="Times New Roman"/>
                <w:b/>
                <w:sz w:val="24"/>
                <w:szCs w:val="24"/>
                <w:lang w:val="ro-RO" w:eastAsia="en-GB"/>
              </w:rPr>
              <w:t>de rang IV</w:t>
            </w:r>
          </w:p>
        </w:tc>
        <w:tc>
          <w:tcPr>
            <w:tcW w:w="3702" w:type="dxa"/>
          </w:tcPr>
          <w:p w:rsidR="00EC7FFE" w:rsidRPr="008F0025" w:rsidRDefault="00EC7FFE" w:rsidP="00EC7FFE">
            <w:pPr>
              <w:jc w:val="center"/>
              <w:rPr>
                <w:rFonts w:ascii="Times New Roman" w:eastAsia="Times New Roman" w:hAnsi="Times New Roman" w:cs="Times New Roman"/>
                <w:b/>
                <w:lang w:val="ro-RO" w:eastAsia="en-GB"/>
              </w:rPr>
            </w:pPr>
            <w:r w:rsidRPr="008F0025">
              <w:rPr>
                <w:rFonts w:ascii="Times New Roman" w:eastAsia="Times New Roman" w:hAnsi="Times New Roman" w:cs="Times New Roman"/>
                <w:b/>
                <w:lang w:val="ro-RO" w:eastAsia="en-GB"/>
              </w:rPr>
              <w:t>Ercea</w:t>
            </w:r>
            <w:r w:rsidRPr="008F0025">
              <w:rPr>
                <w:rFonts w:ascii="Times New Roman" w:eastAsia="Times New Roman" w:hAnsi="Times New Roman" w:cs="Times New Roman"/>
                <w:b/>
                <w:sz w:val="24"/>
                <w:szCs w:val="24"/>
                <w:lang w:val="ro-RO" w:eastAsia="en-GB"/>
              </w:rPr>
              <w:t xml:space="preserve"> de rang V</w:t>
            </w:r>
          </w:p>
        </w:tc>
      </w:tr>
      <w:tr w:rsidR="00EC7FFE" w:rsidRPr="008F0025" w:rsidTr="00EC7FFE">
        <w:trPr>
          <w:cantSplit/>
        </w:trPr>
        <w:tc>
          <w:tcPr>
            <w:tcW w:w="1993" w:type="dxa"/>
          </w:tcPr>
          <w:p w:rsidR="00EC7FFE" w:rsidRPr="008F0025" w:rsidRDefault="00EC7FFE" w:rsidP="00EC7FFE">
            <w:pPr>
              <w:jc w:val="center"/>
              <w:rPr>
                <w:rFonts w:ascii="Times New Roman" w:eastAsia="Times New Roman" w:hAnsi="Times New Roman" w:cs="Times New Roman"/>
                <w:b/>
                <w:lang w:val="ro-RO" w:eastAsia="en-GB"/>
              </w:rPr>
            </w:pPr>
            <w:r w:rsidRPr="008F0025">
              <w:rPr>
                <w:rFonts w:ascii="Times New Roman" w:eastAsia="Times New Roman" w:hAnsi="Times New Roman" w:cs="Times New Roman"/>
                <w:b/>
                <w:lang w:val="ro-RO" w:eastAsia="en-GB"/>
              </w:rPr>
              <w:t>Coeficienti de corectie</w:t>
            </w:r>
          </w:p>
        </w:tc>
        <w:tc>
          <w:tcPr>
            <w:tcW w:w="3471" w:type="dxa"/>
          </w:tcPr>
          <w:p w:rsidR="00EC7FFE" w:rsidRPr="008F0025" w:rsidRDefault="00EC7FFE" w:rsidP="00EC7FFE">
            <w:pPr>
              <w:jc w:val="center"/>
              <w:rPr>
                <w:rFonts w:ascii="Times New Roman" w:eastAsia="Times New Roman" w:hAnsi="Times New Roman" w:cs="Times New Roman"/>
                <w:b/>
                <w:lang w:val="ro-RO" w:eastAsia="en-GB"/>
              </w:rPr>
            </w:pPr>
            <w:r w:rsidRPr="008F0025">
              <w:rPr>
                <w:rFonts w:ascii="Times New Roman" w:eastAsia="Times New Roman" w:hAnsi="Times New Roman" w:cs="Times New Roman"/>
                <w:b/>
                <w:lang w:val="ro-RO" w:eastAsia="en-GB"/>
              </w:rPr>
              <w:t>1,10</w:t>
            </w:r>
          </w:p>
        </w:tc>
        <w:tc>
          <w:tcPr>
            <w:tcW w:w="3702" w:type="dxa"/>
          </w:tcPr>
          <w:p w:rsidR="00EC7FFE" w:rsidRPr="008F0025" w:rsidRDefault="00EC7FFE" w:rsidP="00EC7FFE">
            <w:pPr>
              <w:jc w:val="center"/>
              <w:rPr>
                <w:rFonts w:ascii="Times New Roman" w:eastAsia="Times New Roman" w:hAnsi="Times New Roman" w:cs="Times New Roman"/>
                <w:b/>
                <w:lang w:val="ro-RO" w:eastAsia="en-GB"/>
              </w:rPr>
            </w:pPr>
            <w:r w:rsidRPr="008F0025">
              <w:rPr>
                <w:rFonts w:ascii="Times New Roman" w:eastAsia="Times New Roman" w:hAnsi="Times New Roman" w:cs="Times New Roman"/>
                <w:b/>
                <w:lang w:val="ro-RO" w:eastAsia="en-GB"/>
              </w:rPr>
              <w:t>1,05</w:t>
            </w:r>
          </w:p>
        </w:tc>
      </w:tr>
    </w:tbl>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În cazul persoanelor fizice, impozitul pe clădirile rezidentiale se calculează prin aplicarea cotei de impozitare de 0,</w:t>
      </w:r>
      <w:r w:rsidR="00B16852">
        <w:rPr>
          <w:rFonts w:ascii="Times New Roman" w:hAnsi="Times New Roman" w:cs="Times New Roman"/>
          <w:sz w:val="24"/>
          <w:szCs w:val="24"/>
          <w:lang w:val="ro-RO"/>
        </w:rPr>
        <w:t>15</w:t>
      </w:r>
      <w:r w:rsidRPr="008F0025">
        <w:rPr>
          <w:rFonts w:ascii="Times New Roman" w:hAnsi="Times New Roman" w:cs="Times New Roman"/>
          <w:sz w:val="24"/>
          <w:szCs w:val="24"/>
          <w:lang w:val="ro-RO"/>
        </w:rPr>
        <w:t>% la valoarea impozabilă a clădirii. Valoarea impozabilă (lei) se determină prin înmultirea suprafetei construite desfăsurate a clădirii (mp) cu valoarea impozabilă corespunzătoare (lei/mp) titlului IX din Legea 227/2015. Valoarea impozabilă se ajustează în functie de rangul localitții si zona în care este amplasată clădirea, prin înmultirea valorii determinate cu coeficientii de corectie urmă</w:t>
      </w:r>
      <w:r w:rsidR="008F0025">
        <w:rPr>
          <w:rFonts w:ascii="Times New Roman" w:hAnsi="Times New Roman" w:cs="Times New Roman"/>
          <w:sz w:val="24"/>
          <w:szCs w:val="24"/>
          <w:lang w:val="ro-RO"/>
        </w:rPr>
        <w:t>tori: 1</w:t>
      </w:r>
      <w:r w:rsidRPr="008F0025">
        <w:rPr>
          <w:rFonts w:ascii="Times New Roman" w:hAnsi="Times New Roman" w:cs="Times New Roman"/>
          <w:sz w:val="24"/>
          <w:szCs w:val="24"/>
          <w:lang w:val="ro-RO"/>
        </w:rPr>
        <w:t>,</w:t>
      </w:r>
      <w:r w:rsidR="008F0025">
        <w:rPr>
          <w:rFonts w:ascii="Times New Roman" w:hAnsi="Times New Roman" w:cs="Times New Roman"/>
          <w:sz w:val="24"/>
          <w:szCs w:val="24"/>
          <w:lang w:val="ro-RO"/>
        </w:rPr>
        <w:t>1</w:t>
      </w:r>
      <w:r w:rsidRPr="008F0025">
        <w:rPr>
          <w:rFonts w:ascii="Times New Roman" w:hAnsi="Times New Roman" w:cs="Times New Roman"/>
          <w:sz w:val="24"/>
          <w:szCs w:val="24"/>
          <w:lang w:val="ro-RO"/>
        </w:rPr>
        <w:t xml:space="preserve">0 pentru </w:t>
      </w:r>
      <w:r w:rsidR="008F0025">
        <w:rPr>
          <w:rFonts w:ascii="Times New Roman" w:hAnsi="Times New Roman" w:cs="Times New Roman"/>
          <w:sz w:val="24"/>
          <w:szCs w:val="24"/>
          <w:lang w:val="ro-RO"/>
        </w:rPr>
        <w:t>rangul IV și 1</w:t>
      </w:r>
      <w:r w:rsidRPr="008F0025">
        <w:rPr>
          <w:rFonts w:ascii="Times New Roman" w:hAnsi="Times New Roman" w:cs="Times New Roman"/>
          <w:sz w:val="24"/>
          <w:szCs w:val="24"/>
          <w:lang w:val="ro-RO"/>
        </w:rPr>
        <w:t>,0</w:t>
      </w:r>
      <w:r w:rsidR="004D0CDB">
        <w:rPr>
          <w:rFonts w:ascii="Times New Roman" w:hAnsi="Times New Roman" w:cs="Times New Roman"/>
          <w:sz w:val="24"/>
          <w:szCs w:val="24"/>
          <w:lang w:val="ro-RO"/>
        </w:rPr>
        <w:t>5</w:t>
      </w:r>
      <w:r w:rsidRPr="008F0025">
        <w:rPr>
          <w:rFonts w:ascii="Times New Roman" w:hAnsi="Times New Roman" w:cs="Times New Roman"/>
          <w:sz w:val="24"/>
          <w:szCs w:val="24"/>
          <w:lang w:val="ro-RO"/>
        </w:rPr>
        <w:t xml:space="preserve"> pentru </w:t>
      </w:r>
      <w:r w:rsidR="004D0CDB">
        <w:rPr>
          <w:rFonts w:ascii="Times New Roman" w:hAnsi="Times New Roman" w:cs="Times New Roman"/>
          <w:sz w:val="24"/>
          <w:szCs w:val="24"/>
          <w:lang w:val="ro-RO"/>
        </w:rPr>
        <w:t>rangul V</w:t>
      </w:r>
      <w:r w:rsidRPr="008F0025">
        <w:rPr>
          <w:rFonts w:ascii="Times New Roman" w:hAnsi="Times New Roman" w:cs="Times New Roman"/>
          <w:sz w:val="24"/>
          <w:szCs w:val="24"/>
          <w:lang w:val="ro-RO"/>
        </w:rPr>
        <w:t>. Suprafafa construită desfăsurată se determin prin îmnsumarea suprafetelor sectiunilor tuturor nivelurilor clădirii, inclusiv ale balcoanelor, logiilor sau ale celor situate la subsol, exceptând suprafetele podurilor care nu sunt utilizate ca locuință si suprafetei scărilor si teraselor neacoperite.</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Dacă dimensiunile exterioare ale unei clădiri nu pot fi efectiv măsurate pe conturul exterior, atunci</w:t>
      </w:r>
      <w:r w:rsidR="00112B86" w:rsidRPr="008F0025">
        <w:rPr>
          <w:rFonts w:ascii="Times New Roman" w:hAnsi="Times New Roman" w:cs="Times New Roman"/>
          <w:sz w:val="24"/>
          <w:szCs w:val="24"/>
          <w:lang w:val="ro-RO"/>
        </w:rPr>
        <w:t xml:space="preserve"> suprafata construită</w:t>
      </w:r>
      <w:r w:rsidRPr="008F0025">
        <w:rPr>
          <w:rFonts w:ascii="Times New Roman" w:hAnsi="Times New Roman" w:cs="Times New Roman"/>
          <w:sz w:val="24"/>
          <w:szCs w:val="24"/>
          <w:lang w:val="ro-RO"/>
        </w:rPr>
        <w:t xml:space="preserve"> desf</w:t>
      </w:r>
      <w:r w:rsidR="00112B86"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surat</w:t>
      </w:r>
      <w:r w:rsidR="00112B86" w:rsidRPr="008F0025">
        <w:rPr>
          <w:rFonts w:ascii="Times New Roman" w:hAnsi="Times New Roman" w:cs="Times New Roman"/>
          <w:sz w:val="24"/>
          <w:szCs w:val="24"/>
          <w:lang w:val="ro-RO"/>
        </w:rPr>
        <w:t>ă a clădirii se determină</w:t>
      </w:r>
      <w:r w:rsidRPr="008F0025">
        <w:rPr>
          <w:rFonts w:ascii="Times New Roman" w:hAnsi="Times New Roman" w:cs="Times New Roman"/>
          <w:sz w:val="24"/>
          <w:szCs w:val="24"/>
          <w:lang w:val="ro-RO"/>
        </w:rPr>
        <w:t xml:space="preserve"> prin </w:t>
      </w:r>
      <w:r w:rsidR="00112B86" w:rsidRP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nmultirea suprafetei utile a cl</w:t>
      </w:r>
      <w:r w:rsidR="00112B86"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dirii cu un</w:t>
      </w:r>
      <w:r w:rsidR="00112B86" w:rsidRP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coeficient de transformare de 1,4.</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Impozitul cal</w:t>
      </w:r>
      <w:r w:rsidR="00112B86" w:rsidRPr="008F0025">
        <w:rPr>
          <w:rFonts w:ascii="Times New Roman" w:hAnsi="Times New Roman" w:cs="Times New Roman"/>
          <w:sz w:val="24"/>
          <w:szCs w:val="24"/>
          <w:lang w:val="ro-RO"/>
        </w:rPr>
        <w:t>c</w:t>
      </w:r>
      <w:r w:rsidRPr="008F0025">
        <w:rPr>
          <w:rFonts w:ascii="Times New Roman" w:hAnsi="Times New Roman" w:cs="Times New Roman"/>
          <w:sz w:val="24"/>
          <w:szCs w:val="24"/>
          <w:lang w:val="ro-RO"/>
        </w:rPr>
        <w:t xml:space="preserve">ulat prin </w:t>
      </w:r>
      <w:r w:rsidR="00112B86" w:rsidRPr="008F0025">
        <w:rPr>
          <w:rFonts w:ascii="Times New Roman" w:hAnsi="Times New Roman" w:cs="Times New Roman"/>
          <w:sz w:val="24"/>
          <w:szCs w:val="24"/>
          <w:lang w:val="ro-RO"/>
        </w:rPr>
        <w:t>îmnmulț</w:t>
      </w:r>
      <w:r w:rsidR="004D0CDB">
        <w:rPr>
          <w:rFonts w:ascii="Times New Roman" w:hAnsi="Times New Roman" w:cs="Times New Roman"/>
          <w:sz w:val="24"/>
          <w:szCs w:val="24"/>
          <w:lang w:val="ro-RO"/>
        </w:rPr>
        <w:t>irea valorii impozabile c</w:t>
      </w:r>
      <w:r w:rsidRPr="008F0025">
        <w:rPr>
          <w:rFonts w:ascii="Times New Roman" w:hAnsi="Times New Roman" w:cs="Times New Roman"/>
          <w:sz w:val="24"/>
          <w:szCs w:val="24"/>
          <w:lang w:val="ro-RO"/>
        </w:rPr>
        <w:t>u 0,08% s</w:t>
      </w:r>
      <w:r w:rsidR="00112B86" w:rsidRPr="008F0025">
        <w:rPr>
          <w:rFonts w:ascii="Times New Roman" w:hAnsi="Times New Roman" w:cs="Times New Roman"/>
          <w:sz w:val="24"/>
          <w:szCs w:val="24"/>
          <w:lang w:val="ro-RO"/>
        </w:rPr>
        <w:t xml:space="preserve">e stabileste la nivel de leu fără </w:t>
      </w:r>
      <w:r w:rsidRPr="008F0025">
        <w:rPr>
          <w:rFonts w:ascii="Times New Roman" w:hAnsi="Times New Roman" w:cs="Times New Roman"/>
          <w:sz w:val="24"/>
          <w:szCs w:val="24"/>
          <w:lang w:val="ro-RO"/>
        </w:rPr>
        <w:t>subdiviziuni conform legii.</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Pentru cl</w:t>
      </w:r>
      <w:r w:rsidR="00112B86"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xml:space="preserve">dirile nerezidentiale aflate </w:t>
      </w:r>
      <w:r w:rsidR="00112B86" w:rsidRP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n proprietatea persoanelor fizice, impozitul pe cl</w:t>
      </w:r>
      <w:r w:rsidR="00112B86"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diri se</w:t>
      </w:r>
      <w:r w:rsidR="00112B86" w:rsidRPr="008F0025">
        <w:rPr>
          <w:rFonts w:ascii="Times New Roman" w:hAnsi="Times New Roman" w:cs="Times New Roman"/>
          <w:sz w:val="24"/>
          <w:szCs w:val="24"/>
          <w:lang w:val="ro-RO"/>
        </w:rPr>
        <w:t xml:space="preserve"> calculează</w:t>
      </w:r>
      <w:r w:rsidRPr="008F0025">
        <w:rPr>
          <w:rFonts w:ascii="Times New Roman" w:hAnsi="Times New Roman" w:cs="Times New Roman"/>
          <w:sz w:val="24"/>
          <w:szCs w:val="24"/>
          <w:lang w:val="ro-RO"/>
        </w:rPr>
        <w:t xml:space="preserve"> prin aplicarea cotei de 0,5% asupra valorii care poate fi:</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a) valoarea rezultat</w:t>
      </w:r>
      <w:r w:rsidR="00112B86" w:rsidRPr="008F0025">
        <w:rPr>
          <w:rFonts w:ascii="Times New Roman" w:hAnsi="Times New Roman" w:cs="Times New Roman"/>
          <w:sz w:val="24"/>
          <w:szCs w:val="24"/>
          <w:lang w:val="ro-RO"/>
        </w:rPr>
        <w:t>ă dintr-un raport de evaluare î</w:t>
      </w:r>
      <w:r w:rsidRPr="008F0025">
        <w:rPr>
          <w:rFonts w:ascii="Times New Roman" w:hAnsi="Times New Roman" w:cs="Times New Roman"/>
          <w:sz w:val="24"/>
          <w:szCs w:val="24"/>
          <w:lang w:val="ro-RO"/>
        </w:rPr>
        <w:t>nto</w:t>
      </w:r>
      <w:r w:rsidR="00112B86" w:rsidRPr="008F0025">
        <w:rPr>
          <w:rFonts w:ascii="Times New Roman" w:hAnsi="Times New Roman" w:cs="Times New Roman"/>
          <w:sz w:val="24"/>
          <w:szCs w:val="24"/>
          <w:lang w:val="ro-RO"/>
        </w:rPr>
        <w:t>cmit de un evaluator autorizat î</w:t>
      </w:r>
      <w:r w:rsidRPr="008F0025">
        <w:rPr>
          <w:rFonts w:ascii="Times New Roman" w:hAnsi="Times New Roman" w:cs="Times New Roman"/>
          <w:sz w:val="24"/>
          <w:szCs w:val="24"/>
          <w:lang w:val="ro-RO"/>
        </w:rPr>
        <w:t>n ultimii 5 ani</w:t>
      </w:r>
      <w:r w:rsidR="00112B86" w:rsidRPr="008F0025">
        <w:rPr>
          <w:rFonts w:ascii="Times New Roman" w:hAnsi="Times New Roman" w:cs="Times New Roman"/>
          <w:sz w:val="24"/>
          <w:szCs w:val="24"/>
          <w:lang w:val="ro-RO"/>
        </w:rPr>
        <w:t xml:space="preserve"> anteriori anului de referință</w:t>
      </w:r>
      <w:r w:rsidRPr="008F0025">
        <w:rPr>
          <w:rFonts w:ascii="Times New Roman" w:hAnsi="Times New Roman" w:cs="Times New Roman"/>
          <w:sz w:val="24"/>
          <w:szCs w:val="24"/>
          <w:lang w:val="ro-RO"/>
        </w:rPr>
        <w:t>, depus la organul fiscal local p</w:t>
      </w:r>
      <w:r w:rsidR="00112B86" w:rsidRPr="008F0025">
        <w:rPr>
          <w:rFonts w:ascii="Times New Roman" w:hAnsi="Times New Roman" w:cs="Times New Roman"/>
          <w:sz w:val="24"/>
          <w:szCs w:val="24"/>
          <w:lang w:val="ro-RO"/>
        </w:rPr>
        <w:t>ână la primul termen de plată</w:t>
      </w:r>
      <w:r w:rsidRPr="008F0025">
        <w:rPr>
          <w:rFonts w:ascii="Times New Roman" w:hAnsi="Times New Roman" w:cs="Times New Roman"/>
          <w:sz w:val="24"/>
          <w:szCs w:val="24"/>
          <w:lang w:val="ro-RO"/>
        </w:rPr>
        <w:t xml:space="preserve"> din anul de</w:t>
      </w:r>
      <w:r w:rsidR="00112B86" w:rsidRP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referint</w:t>
      </w:r>
      <w:r w:rsidR="00112B86"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b) valoarea final a lucr</w:t>
      </w:r>
      <w:r w:rsidR="00112B86"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xml:space="preserve">rilor de constructii, </w:t>
      </w:r>
      <w:r w:rsidR="00112B86" w:rsidRPr="008F0025">
        <w:rPr>
          <w:rFonts w:ascii="Times New Roman" w:hAnsi="Times New Roman" w:cs="Times New Roman"/>
          <w:sz w:val="24"/>
          <w:szCs w:val="24"/>
          <w:lang w:val="ro-RO"/>
        </w:rPr>
        <w:t>în cazul clă</w:t>
      </w:r>
      <w:r w:rsidRPr="008F0025">
        <w:rPr>
          <w:rFonts w:ascii="Times New Roman" w:hAnsi="Times New Roman" w:cs="Times New Roman"/>
          <w:sz w:val="24"/>
          <w:szCs w:val="24"/>
          <w:lang w:val="ro-RO"/>
        </w:rPr>
        <w:t xml:space="preserve">dirilor noi, construite </w:t>
      </w:r>
      <w:r w:rsidR="00112B86" w:rsidRP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n ultimii 5 ani anterior</w:t>
      </w:r>
      <w:r w:rsidR="00112B86" w:rsidRPr="008F0025">
        <w:rPr>
          <w:rFonts w:ascii="Times New Roman" w:hAnsi="Times New Roman" w:cs="Times New Roman"/>
          <w:sz w:val="24"/>
          <w:szCs w:val="24"/>
          <w:lang w:val="ro-RO"/>
        </w:rPr>
        <w:t xml:space="preserve"> anului de referință</w:t>
      </w:r>
      <w:r w:rsidRPr="008F0025">
        <w:rPr>
          <w:rFonts w:ascii="Times New Roman" w:hAnsi="Times New Roman" w:cs="Times New Roman"/>
          <w:sz w:val="24"/>
          <w:szCs w:val="24"/>
          <w:lang w:val="ro-RO"/>
        </w:rPr>
        <w:t>;</w:t>
      </w:r>
    </w:p>
    <w:p w:rsidR="00EC7FFE" w:rsidRPr="008F0025" w:rsidRDefault="00112B86"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c) valoarea clădirilor care rezultă</w:t>
      </w:r>
      <w:r w:rsidR="00EC7FFE" w:rsidRPr="008F0025">
        <w:rPr>
          <w:rFonts w:ascii="Times New Roman" w:hAnsi="Times New Roman" w:cs="Times New Roman"/>
          <w:sz w:val="24"/>
          <w:szCs w:val="24"/>
          <w:lang w:val="ro-RO"/>
        </w:rPr>
        <w:t xml:space="preserve"> din actul prin care se transfer</w:t>
      </w:r>
      <w:r w:rsidRPr="008F0025">
        <w:rPr>
          <w:rFonts w:ascii="Times New Roman" w:hAnsi="Times New Roman" w:cs="Times New Roman"/>
          <w:sz w:val="24"/>
          <w:szCs w:val="24"/>
          <w:lang w:val="ro-RO"/>
        </w:rPr>
        <w:t>ă dreptul de proprietate, î</w:t>
      </w:r>
      <w:r w:rsidR="00EC7FFE" w:rsidRPr="008F0025">
        <w:rPr>
          <w:rFonts w:ascii="Times New Roman" w:hAnsi="Times New Roman" w:cs="Times New Roman"/>
          <w:sz w:val="24"/>
          <w:szCs w:val="24"/>
          <w:lang w:val="ro-RO"/>
        </w:rPr>
        <w:t>n cazul</w:t>
      </w:r>
      <w:r w:rsidRPr="008F0025">
        <w:rPr>
          <w:rFonts w:ascii="Times New Roman" w:hAnsi="Times New Roman" w:cs="Times New Roman"/>
          <w:sz w:val="24"/>
          <w:szCs w:val="24"/>
          <w:lang w:val="ro-RO"/>
        </w:rPr>
        <w:t xml:space="preserve"> </w:t>
      </w:r>
      <w:r w:rsidR="00EC7FFE" w:rsidRPr="008F0025">
        <w:rPr>
          <w:rFonts w:ascii="Times New Roman" w:hAnsi="Times New Roman" w:cs="Times New Roman"/>
          <w:sz w:val="24"/>
          <w:szCs w:val="24"/>
          <w:lang w:val="ro-RO"/>
        </w:rPr>
        <w:t>cl</w:t>
      </w:r>
      <w:r w:rsidRPr="008F0025">
        <w:rPr>
          <w:rFonts w:ascii="Times New Roman" w:hAnsi="Times New Roman" w:cs="Times New Roman"/>
          <w:sz w:val="24"/>
          <w:szCs w:val="24"/>
          <w:lang w:val="ro-RO"/>
        </w:rPr>
        <w:t>ă</w:t>
      </w:r>
      <w:r w:rsidR="00EC7FFE" w:rsidRPr="008F0025">
        <w:rPr>
          <w:rFonts w:ascii="Times New Roman" w:hAnsi="Times New Roman" w:cs="Times New Roman"/>
          <w:sz w:val="24"/>
          <w:szCs w:val="24"/>
          <w:lang w:val="ro-RO"/>
        </w:rPr>
        <w:t>dirilor dob</w:t>
      </w:r>
      <w:r w:rsidRPr="008F0025">
        <w:rPr>
          <w:rFonts w:ascii="Times New Roman" w:hAnsi="Times New Roman" w:cs="Times New Roman"/>
          <w:sz w:val="24"/>
          <w:szCs w:val="24"/>
          <w:lang w:val="ro-RO"/>
        </w:rPr>
        <w:t>â</w:t>
      </w:r>
      <w:r w:rsidR="00EC7FFE" w:rsidRPr="008F0025">
        <w:rPr>
          <w:rFonts w:ascii="Times New Roman" w:hAnsi="Times New Roman" w:cs="Times New Roman"/>
          <w:sz w:val="24"/>
          <w:szCs w:val="24"/>
          <w:lang w:val="ro-RO"/>
        </w:rPr>
        <w:t xml:space="preserve">ndite </w:t>
      </w:r>
      <w:r w:rsidRPr="008F0025">
        <w:rPr>
          <w:rFonts w:ascii="Times New Roman" w:hAnsi="Times New Roman" w:cs="Times New Roman"/>
          <w:sz w:val="24"/>
          <w:szCs w:val="24"/>
          <w:lang w:val="ro-RO"/>
        </w:rPr>
        <w:t>î</w:t>
      </w:r>
      <w:r w:rsidR="00EC7FFE" w:rsidRPr="008F0025">
        <w:rPr>
          <w:rFonts w:ascii="Times New Roman" w:hAnsi="Times New Roman" w:cs="Times New Roman"/>
          <w:sz w:val="24"/>
          <w:szCs w:val="24"/>
          <w:lang w:val="ro-RO"/>
        </w:rPr>
        <w:t>n ultimii 5 a</w:t>
      </w:r>
      <w:r w:rsidRPr="008F0025">
        <w:rPr>
          <w:rFonts w:ascii="Times New Roman" w:hAnsi="Times New Roman" w:cs="Times New Roman"/>
          <w:sz w:val="24"/>
          <w:szCs w:val="24"/>
          <w:lang w:val="ro-RO"/>
        </w:rPr>
        <w:t>ni anteriori anului de referintă</w:t>
      </w:r>
      <w:r w:rsidR="00EC7FFE" w:rsidRPr="008F0025">
        <w:rPr>
          <w:rFonts w:ascii="Times New Roman" w:hAnsi="Times New Roman" w:cs="Times New Roman"/>
          <w:sz w:val="24"/>
          <w:szCs w:val="24"/>
          <w:lang w:val="ro-RO"/>
        </w:rPr>
        <w:t xml:space="preserve">. In situatia </w:t>
      </w:r>
      <w:r w:rsidRPr="008F0025">
        <w:rPr>
          <w:rFonts w:ascii="Times New Roman" w:hAnsi="Times New Roman" w:cs="Times New Roman"/>
          <w:sz w:val="24"/>
          <w:szCs w:val="24"/>
          <w:lang w:val="ro-RO"/>
        </w:rPr>
        <w:t>în care nu este precizată valoarea, se utilizează ultima valoare înregistrat î</w:t>
      </w:r>
      <w:r w:rsidR="00EC7FFE" w:rsidRPr="008F0025">
        <w:rPr>
          <w:rFonts w:ascii="Times New Roman" w:hAnsi="Times New Roman" w:cs="Times New Roman"/>
          <w:sz w:val="24"/>
          <w:szCs w:val="24"/>
          <w:lang w:val="ro-RO"/>
        </w:rPr>
        <w:t>n baza de date a organului fiscal.</w:t>
      </w:r>
    </w:p>
    <w:p w:rsidR="00EC7FFE" w:rsidRPr="008F0025" w:rsidRDefault="00112B86"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In cazul î</w:t>
      </w:r>
      <w:r w:rsidR="00EC7FFE" w:rsidRPr="008F0025">
        <w:rPr>
          <w:rFonts w:ascii="Times New Roman" w:hAnsi="Times New Roman" w:cs="Times New Roman"/>
          <w:sz w:val="24"/>
          <w:szCs w:val="24"/>
          <w:lang w:val="ro-RO"/>
        </w:rPr>
        <w:t>n care valoarea cl</w:t>
      </w:r>
      <w:r w:rsidRPr="008F0025">
        <w:rPr>
          <w:rFonts w:ascii="Times New Roman" w:hAnsi="Times New Roman" w:cs="Times New Roman"/>
          <w:sz w:val="24"/>
          <w:szCs w:val="24"/>
          <w:lang w:val="ro-RO"/>
        </w:rPr>
        <w:t>ă</w:t>
      </w:r>
      <w:r w:rsidR="00EC7FFE" w:rsidRPr="008F0025">
        <w:rPr>
          <w:rFonts w:ascii="Times New Roman" w:hAnsi="Times New Roman" w:cs="Times New Roman"/>
          <w:sz w:val="24"/>
          <w:szCs w:val="24"/>
          <w:lang w:val="ro-RO"/>
        </w:rPr>
        <w:t>dirii nerezidentiale nu poate fi calculat</w:t>
      </w:r>
      <w:r w:rsidRPr="008F0025">
        <w:rPr>
          <w:rFonts w:ascii="Times New Roman" w:hAnsi="Times New Roman" w:cs="Times New Roman"/>
          <w:sz w:val="24"/>
          <w:szCs w:val="24"/>
          <w:lang w:val="ro-RO"/>
        </w:rPr>
        <w:t>ă</w:t>
      </w:r>
      <w:r w:rsidR="00EC7FFE" w:rsidRPr="008F0025">
        <w:rPr>
          <w:rFonts w:ascii="Times New Roman" w:hAnsi="Times New Roman" w:cs="Times New Roman"/>
          <w:sz w:val="24"/>
          <w:szCs w:val="24"/>
          <w:lang w:val="ro-RO"/>
        </w:rPr>
        <w:t xml:space="preserve"> conform prevederilor de mai</w:t>
      </w:r>
      <w:r w:rsidRPr="008F0025">
        <w:rPr>
          <w:rFonts w:ascii="Times New Roman" w:hAnsi="Times New Roman" w:cs="Times New Roman"/>
          <w:sz w:val="24"/>
          <w:szCs w:val="24"/>
          <w:lang w:val="ro-RO"/>
        </w:rPr>
        <w:t xml:space="preserve"> </w:t>
      </w:r>
      <w:r w:rsidR="00EC7FFE" w:rsidRPr="008F0025">
        <w:rPr>
          <w:rFonts w:ascii="Times New Roman" w:hAnsi="Times New Roman" w:cs="Times New Roman"/>
          <w:sz w:val="24"/>
          <w:szCs w:val="24"/>
          <w:lang w:val="ro-RO"/>
        </w:rPr>
        <w:t>sus, impozitul se calculeaz</w:t>
      </w:r>
      <w:r w:rsidRPr="008F0025">
        <w:rPr>
          <w:rFonts w:ascii="Times New Roman" w:hAnsi="Times New Roman" w:cs="Times New Roman"/>
          <w:sz w:val="24"/>
          <w:szCs w:val="24"/>
          <w:lang w:val="ro-RO"/>
        </w:rPr>
        <w:t>ă</w:t>
      </w:r>
      <w:r w:rsidR="00EC7FFE" w:rsidRPr="008F0025">
        <w:rPr>
          <w:rFonts w:ascii="Times New Roman" w:hAnsi="Times New Roman" w:cs="Times New Roman"/>
          <w:sz w:val="24"/>
          <w:szCs w:val="24"/>
          <w:lang w:val="ro-RO"/>
        </w:rPr>
        <w:t xml:space="preserve"> prin aplicarea cotei de 2% asupra valorii impozabile determinate conform</w:t>
      </w:r>
      <w:r w:rsidRPr="008F0025">
        <w:rPr>
          <w:rFonts w:ascii="Times New Roman" w:hAnsi="Times New Roman" w:cs="Times New Roman"/>
          <w:sz w:val="24"/>
          <w:szCs w:val="24"/>
          <w:lang w:val="ro-RO"/>
        </w:rPr>
        <w:t xml:space="preserve"> </w:t>
      </w:r>
      <w:r w:rsidR="00EC7FFE" w:rsidRPr="008F0025">
        <w:rPr>
          <w:rFonts w:ascii="Times New Roman" w:hAnsi="Times New Roman" w:cs="Times New Roman"/>
          <w:sz w:val="24"/>
          <w:szCs w:val="24"/>
          <w:lang w:val="ro-RO"/>
        </w:rPr>
        <w:t>art. 457 din Legea nr. 227/2015.</w:t>
      </w:r>
    </w:p>
    <w:p w:rsidR="00EC7FFE" w:rsidRPr="008F0025" w:rsidRDefault="00EC7FFE" w:rsidP="003077AB">
      <w:pPr>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In cazul cl</w:t>
      </w:r>
      <w:r w:rsidR="00112B86"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dir</w:t>
      </w:r>
      <w:r w:rsidR="00112B86" w:rsidRPr="008F0025">
        <w:rPr>
          <w:rFonts w:ascii="Times New Roman" w:hAnsi="Times New Roman" w:cs="Times New Roman"/>
          <w:sz w:val="24"/>
          <w:szCs w:val="24"/>
          <w:lang w:val="ro-RO"/>
        </w:rPr>
        <w:t>ilor cu destinatie mixt aflate î</w:t>
      </w:r>
      <w:r w:rsidRPr="008F0025">
        <w:rPr>
          <w:rFonts w:ascii="Times New Roman" w:hAnsi="Times New Roman" w:cs="Times New Roman"/>
          <w:sz w:val="24"/>
          <w:szCs w:val="24"/>
          <w:lang w:val="ro-RO"/>
        </w:rPr>
        <w:t>n proprietatea persoanelor fizice, impozitul se</w:t>
      </w:r>
      <w:r w:rsidR="00112B86" w:rsidRPr="008F0025">
        <w:rPr>
          <w:rFonts w:ascii="Times New Roman" w:hAnsi="Times New Roman" w:cs="Times New Roman"/>
          <w:sz w:val="24"/>
          <w:szCs w:val="24"/>
          <w:lang w:val="ro-RO"/>
        </w:rPr>
        <w:t xml:space="preserve"> calculează</w:t>
      </w:r>
      <w:r w:rsidRPr="008F0025">
        <w:rPr>
          <w:rFonts w:ascii="Times New Roman" w:hAnsi="Times New Roman" w:cs="Times New Roman"/>
          <w:sz w:val="24"/>
          <w:szCs w:val="24"/>
          <w:lang w:val="ro-RO"/>
        </w:rPr>
        <w:t xml:space="preserve"> prin </w:t>
      </w:r>
      <w:r w:rsidR="00112B86" w:rsidRP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nsumarea:</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 impozitului ca</w:t>
      </w:r>
      <w:r w:rsidR="00112B86" w:rsidRPr="008F0025">
        <w:rPr>
          <w:rFonts w:ascii="Times New Roman" w:hAnsi="Times New Roman" w:cs="Times New Roman"/>
          <w:sz w:val="24"/>
          <w:szCs w:val="24"/>
          <w:lang w:val="ro-RO"/>
        </w:rPr>
        <w:t>lculat pentru suprafata folosită</w:t>
      </w:r>
      <w:r w:rsidRPr="008F0025">
        <w:rPr>
          <w:rFonts w:ascii="Times New Roman" w:hAnsi="Times New Roman" w:cs="Times New Roman"/>
          <w:sz w:val="24"/>
          <w:szCs w:val="24"/>
          <w:lang w:val="ro-RO"/>
        </w:rPr>
        <w:t xml:space="preserve"> </w:t>
      </w:r>
      <w:r w:rsidR="00112B86" w:rsidRP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n scop rezidential conform art, 457;</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 xml:space="preserve">b) impozitului determinat pentru suprafata folosit </w:t>
      </w:r>
      <w:r w:rsidR="00112B86" w:rsidRP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n scop nerezidential, indicat</w:t>
      </w:r>
      <w:r w:rsidR="00112B86"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xml:space="preserve"> prin declaratie pe</w:t>
      </w:r>
      <w:r w:rsidR="00112B86" w:rsidRPr="008F0025">
        <w:rPr>
          <w:rFonts w:ascii="Times New Roman" w:hAnsi="Times New Roman" w:cs="Times New Roman"/>
          <w:sz w:val="24"/>
          <w:szCs w:val="24"/>
          <w:lang w:val="ro-RO"/>
        </w:rPr>
        <w:t xml:space="preserve"> propria ră</w:t>
      </w:r>
      <w:r w:rsidRPr="008F0025">
        <w:rPr>
          <w:rFonts w:ascii="Times New Roman" w:hAnsi="Times New Roman" w:cs="Times New Roman"/>
          <w:sz w:val="24"/>
          <w:szCs w:val="24"/>
          <w:lang w:val="ro-RO"/>
        </w:rPr>
        <w:t>spundere, prin aplicarea cotei de 0,5% asupra valorii impozabile determinate potrivit art. 457, f</w:t>
      </w:r>
      <w:r w:rsidR="00112B86" w:rsidRPr="008F0025">
        <w:rPr>
          <w:rFonts w:ascii="Times New Roman" w:hAnsi="Times New Roman" w:cs="Times New Roman"/>
          <w:sz w:val="24"/>
          <w:szCs w:val="24"/>
          <w:lang w:val="ro-RO"/>
        </w:rPr>
        <w:t>ără a fi necesară</w:t>
      </w:r>
      <w:r w:rsidRPr="008F0025">
        <w:rPr>
          <w:rFonts w:ascii="Times New Roman" w:hAnsi="Times New Roman" w:cs="Times New Roman"/>
          <w:sz w:val="24"/>
          <w:szCs w:val="24"/>
          <w:lang w:val="ro-RO"/>
        </w:rPr>
        <w:t xml:space="preserve"> stabilirea valorii prin depunerea documentelor prev</w:t>
      </w:r>
      <w:r w:rsidR="00112B86" w:rsidRPr="008F0025">
        <w:rPr>
          <w:rFonts w:ascii="Times New Roman" w:hAnsi="Times New Roman" w:cs="Times New Roman"/>
          <w:sz w:val="24"/>
          <w:szCs w:val="24"/>
          <w:lang w:val="ro-RO"/>
        </w:rPr>
        <w:t>ăzute la art. 458 alin. (1</w:t>
      </w:r>
      <w:r w:rsidRPr="008F0025">
        <w:rPr>
          <w:rFonts w:ascii="Times New Roman" w:hAnsi="Times New Roman" w:cs="Times New Roman"/>
          <w:sz w:val="24"/>
          <w:szCs w:val="24"/>
          <w:lang w:val="ro-RO"/>
        </w:rPr>
        <w:t>).</w:t>
      </w:r>
    </w:p>
    <w:p w:rsidR="00EC7FFE" w:rsidRPr="008F0025" w:rsidRDefault="00112B86"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In cazul clă</w:t>
      </w:r>
      <w:r w:rsidR="00EC7FFE" w:rsidRPr="008F0025">
        <w:rPr>
          <w:rFonts w:ascii="Times New Roman" w:hAnsi="Times New Roman" w:cs="Times New Roman"/>
          <w:sz w:val="24"/>
          <w:szCs w:val="24"/>
          <w:lang w:val="ro-RO"/>
        </w:rPr>
        <w:t>dirilor cu destinatie mixt, c</w:t>
      </w:r>
      <w:r w:rsidRPr="008F0025">
        <w:rPr>
          <w:rFonts w:ascii="Times New Roman" w:hAnsi="Times New Roman" w:cs="Times New Roman"/>
          <w:sz w:val="24"/>
          <w:szCs w:val="24"/>
          <w:lang w:val="ro-RO"/>
        </w:rPr>
        <w:t>ând proprietarul nu declară</w:t>
      </w:r>
      <w:r w:rsidR="00EC7FFE" w:rsidRPr="008F0025">
        <w:rPr>
          <w:rFonts w:ascii="Times New Roman" w:hAnsi="Times New Roman" w:cs="Times New Roman"/>
          <w:sz w:val="24"/>
          <w:szCs w:val="24"/>
          <w:lang w:val="ro-RO"/>
        </w:rPr>
        <w:t xml:space="preserve"> la organul fiscal suprafata</w:t>
      </w:r>
      <w:r w:rsidRPr="008F0025">
        <w:rPr>
          <w:rFonts w:ascii="Times New Roman" w:hAnsi="Times New Roman" w:cs="Times New Roman"/>
          <w:sz w:val="24"/>
          <w:szCs w:val="24"/>
          <w:lang w:val="ro-RO"/>
        </w:rPr>
        <w:t xml:space="preserve"> folosită</w:t>
      </w:r>
      <w:r w:rsidR="00EC7FFE" w:rsidRP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î</w:t>
      </w:r>
      <w:r w:rsidR="00EC7FFE" w:rsidRPr="008F0025">
        <w:rPr>
          <w:rFonts w:ascii="Times New Roman" w:hAnsi="Times New Roman" w:cs="Times New Roman"/>
          <w:sz w:val="24"/>
          <w:szCs w:val="24"/>
          <w:lang w:val="ro-RO"/>
        </w:rPr>
        <w:t>in scop nerezidential, impozitul pe cl</w:t>
      </w:r>
      <w:r w:rsidRPr="008F0025">
        <w:rPr>
          <w:rFonts w:ascii="Times New Roman" w:hAnsi="Times New Roman" w:cs="Times New Roman"/>
          <w:sz w:val="24"/>
          <w:szCs w:val="24"/>
          <w:lang w:val="ro-RO"/>
        </w:rPr>
        <w:t>ădiri se calculează</w:t>
      </w:r>
      <w:r w:rsidR="00EC7FFE" w:rsidRPr="008F0025">
        <w:rPr>
          <w:rFonts w:ascii="Times New Roman" w:hAnsi="Times New Roman" w:cs="Times New Roman"/>
          <w:sz w:val="24"/>
          <w:szCs w:val="24"/>
          <w:lang w:val="ro-RO"/>
        </w:rPr>
        <w:t xml:space="preserve"> prin aplicarea cotei de 0,3% asupra valorii</w:t>
      </w:r>
      <w:r w:rsidRPr="008F0025">
        <w:rPr>
          <w:rFonts w:ascii="Times New Roman" w:hAnsi="Times New Roman" w:cs="Times New Roman"/>
          <w:sz w:val="24"/>
          <w:szCs w:val="24"/>
          <w:lang w:val="ro-RO"/>
        </w:rPr>
        <w:t xml:space="preserve"> </w:t>
      </w:r>
      <w:r w:rsidR="00EC7FFE" w:rsidRPr="008F0025">
        <w:rPr>
          <w:rFonts w:ascii="Times New Roman" w:hAnsi="Times New Roman" w:cs="Times New Roman"/>
          <w:sz w:val="24"/>
          <w:szCs w:val="24"/>
          <w:lang w:val="ro-RO"/>
        </w:rPr>
        <w:t>impozabile determinate conform art. 457.</w:t>
      </w:r>
    </w:p>
    <w:p w:rsidR="00EC7FFE" w:rsidRPr="008F0025" w:rsidRDefault="00112B86"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Orice persoană</w:t>
      </w:r>
      <w:r w:rsidR="00EC7FFE" w:rsidRPr="008F0025">
        <w:rPr>
          <w:rFonts w:ascii="Times New Roman" w:hAnsi="Times New Roman" w:cs="Times New Roman"/>
          <w:sz w:val="24"/>
          <w:szCs w:val="24"/>
          <w:lang w:val="ro-RO"/>
        </w:rPr>
        <w:t xml:space="preserve"> care dob</w:t>
      </w:r>
      <w:r w:rsidRPr="008F0025">
        <w:rPr>
          <w:rFonts w:ascii="Times New Roman" w:hAnsi="Times New Roman" w:cs="Times New Roman"/>
          <w:sz w:val="24"/>
          <w:szCs w:val="24"/>
          <w:lang w:val="ro-RO"/>
        </w:rPr>
        <w:t>â</w:t>
      </w:r>
      <w:r w:rsidR="00EC7FFE" w:rsidRPr="008F0025">
        <w:rPr>
          <w:rFonts w:ascii="Times New Roman" w:hAnsi="Times New Roman" w:cs="Times New Roman"/>
          <w:sz w:val="24"/>
          <w:szCs w:val="24"/>
          <w:lang w:val="ro-RO"/>
        </w:rPr>
        <w:t xml:space="preserve">ndeste, construieste, </w:t>
      </w:r>
      <w:r w:rsidRPr="008F0025">
        <w:rPr>
          <w:rFonts w:ascii="Times New Roman" w:hAnsi="Times New Roman" w:cs="Times New Roman"/>
          <w:sz w:val="24"/>
          <w:szCs w:val="24"/>
          <w:lang w:val="ro-RO"/>
        </w:rPr>
        <w:t>î</w:t>
      </w:r>
      <w:r w:rsidR="00EC7FFE" w:rsidRPr="008F0025">
        <w:rPr>
          <w:rFonts w:ascii="Times New Roman" w:hAnsi="Times New Roman" w:cs="Times New Roman"/>
          <w:sz w:val="24"/>
          <w:szCs w:val="24"/>
          <w:lang w:val="ro-RO"/>
        </w:rPr>
        <w:t>nstr</w:t>
      </w:r>
      <w:r w:rsidRPr="008F0025">
        <w:rPr>
          <w:rFonts w:ascii="Times New Roman" w:hAnsi="Times New Roman" w:cs="Times New Roman"/>
          <w:sz w:val="24"/>
          <w:szCs w:val="24"/>
          <w:lang w:val="ro-RO"/>
        </w:rPr>
        <w:t>ă</w:t>
      </w:r>
      <w:r w:rsidR="00EC7FFE" w:rsidRPr="008F0025">
        <w:rPr>
          <w:rFonts w:ascii="Times New Roman" w:hAnsi="Times New Roman" w:cs="Times New Roman"/>
          <w:sz w:val="24"/>
          <w:szCs w:val="24"/>
          <w:lang w:val="ro-RO"/>
        </w:rPr>
        <w:t>ineaz</w:t>
      </w:r>
      <w:r w:rsidRPr="008F0025">
        <w:rPr>
          <w:rFonts w:ascii="Times New Roman" w:hAnsi="Times New Roman" w:cs="Times New Roman"/>
          <w:sz w:val="24"/>
          <w:szCs w:val="24"/>
          <w:lang w:val="ro-RO"/>
        </w:rPr>
        <w:t>ă</w:t>
      </w:r>
      <w:r w:rsidR="00EC7FFE" w:rsidRPr="008F0025">
        <w:rPr>
          <w:rFonts w:ascii="Times New Roman" w:hAnsi="Times New Roman" w:cs="Times New Roman"/>
          <w:sz w:val="24"/>
          <w:szCs w:val="24"/>
          <w:lang w:val="ro-RO"/>
        </w:rPr>
        <w:t xml:space="preserve">, extinde, </w:t>
      </w:r>
      <w:r w:rsidRPr="008F0025">
        <w:rPr>
          <w:rFonts w:ascii="Times New Roman" w:hAnsi="Times New Roman" w:cs="Times New Roman"/>
          <w:sz w:val="24"/>
          <w:szCs w:val="24"/>
          <w:lang w:val="ro-RO"/>
        </w:rPr>
        <w:t>î</w:t>
      </w:r>
      <w:r w:rsidR="00EC7FFE" w:rsidRPr="008F0025">
        <w:rPr>
          <w:rFonts w:ascii="Times New Roman" w:hAnsi="Times New Roman" w:cs="Times New Roman"/>
          <w:sz w:val="24"/>
          <w:szCs w:val="24"/>
          <w:lang w:val="ro-RO"/>
        </w:rPr>
        <w:t>mbun</w:t>
      </w:r>
      <w:r w:rsidRPr="008F0025">
        <w:rPr>
          <w:rFonts w:ascii="Times New Roman" w:hAnsi="Times New Roman" w:cs="Times New Roman"/>
          <w:sz w:val="24"/>
          <w:szCs w:val="24"/>
          <w:lang w:val="ro-RO"/>
        </w:rPr>
        <w:t>ă</w:t>
      </w:r>
      <w:r w:rsidR="00EC7FFE" w:rsidRPr="008F0025">
        <w:rPr>
          <w:rFonts w:ascii="Times New Roman" w:hAnsi="Times New Roman" w:cs="Times New Roman"/>
          <w:sz w:val="24"/>
          <w:szCs w:val="24"/>
          <w:lang w:val="ro-RO"/>
        </w:rPr>
        <w:t>t</w:t>
      </w:r>
      <w:r w:rsidRPr="008F0025">
        <w:rPr>
          <w:rFonts w:ascii="Times New Roman" w:hAnsi="Times New Roman" w:cs="Times New Roman"/>
          <w:sz w:val="24"/>
          <w:szCs w:val="24"/>
          <w:lang w:val="ro-RO"/>
        </w:rPr>
        <w:t>ățeș</w:t>
      </w:r>
      <w:r w:rsidR="00EC7FFE" w:rsidRPr="008F0025">
        <w:rPr>
          <w:rFonts w:ascii="Times New Roman" w:hAnsi="Times New Roman" w:cs="Times New Roman"/>
          <w:sz w:val="24"/>
          <w:szCs w:val="24"/>
          <w:lang w:val="ro-RO"/>
        </w:rPr>
        <w:t>te, demoleaz</w:t>
      </w:r>
      <w:r w:rsidRPr="008F0025">
        <w:rPr>
          <w:rFonts w:ascii="Times New Roman" w:hAnsi="Times New Roman" w:cs="Times New Roman"/>
          <w:sz w:val="24"/>
          <w:szCs w:val="24"/>
          <w:lang w:val="ro-RO"/>
        </w:rPr>
        <w:t>ă</w:t>
      </w:r>
      <w:r w:rsidR="00EC7FFE" w:rsidRPr="008F0025">
        <w:rPr>
          <w:rFonts w:ascii="Times New Roman" w:hAnsi="Times New Roman" w:cs="Times New Roman"/>
          <w:sz w:val="24"/>
          <w:szCs w:val="24"/>
          <w:lang w:val="ro-RO"/>
        </w:rPr>
        <w:t>,</w:t>
      </w:r>
      <w:r w:rsidRPr="008F0025">
        <w:rPr>
          <w:rFonts w:ascii="Times New Roman" w:hAnsi="Times New Roman" w:cs="Times New Roman"/>
          <w:sz w:val="24"/>
          <w:szCs w:val="24"/>
          <w:lang w:val="ro-RO"/>
        </w:rPr>
        <w:t xml:space="preserve"> </w:t>
      </w:r>
      <w:r w:rsidR="00EC7FFE" w:rsidRPr="008F0025">
        <w:rPr>
          <w:rFonts w:ascii="Times New Roman" w:hAnsi="Times New Roman" w:cs="Times New Roman"/>
          <w:sz w:val="24"/>
          <w:szCs w:val="24"/>
          <w:lang w:val="ro-RO"/>
        </w:rPr>
        <w:t>distruge sau modific</w:t>
      </w:r>
      <w:r w:rsidRPr="008F0025">
        <w:rPr>
          <w:rFonts w:ascii="Times New Roman" w:hAnsi="Times New Roman" w:cs="Times New Roman"/>
          <w:sz w:val="24"/>
          <w:szCs w:val="24"/>
          <w:lang w:val="ro-RO"/>
        </w:rPr>
        <w:t>ă</w:t>
      </w:r>
      <w:r w:rsidR="00EC7FFE" w:rsidRP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î</w:t>
      </w:r>
      <w:r w:rsidR="00EC7FFE" w:rsidRPr="008F0025">
        <w:rPr>
          <w:rFonts w:ascii="Times New Roman" w:hAnsi="Times New Roman" w:cs="Times New Roman"/>
          <w:sz w:val="24"/>
          <w:szCs w:val="24"/>
          <w:lang w:val="ro-RO"/>
        </w:rPr>
        <w:t>n alt mod o cl</w:t>
      </w:r>
      <w:r w:rsidRPr="008F0025">
        <w:rPr>
          <w:rFonts w:ascii="Times New Roman" w:hAnsi="Times New Roman" w:cs="Times New Roman"/>
          <w:sz w:val="24"/>
          <w:szCs w:val="24"/>
          <w:lang w:val="ro-RO"/>
        </w:rPr>
        <w:t>ă</w:t>
      </w:r>
      <w:r w:rsidR="00EC7FFE" w:rsidRPr="008F0025">
        <w:rPr>
          <w:rFonts w:ascii="Times New Roman" w:hAnsi="Times New Roman" w:cs="Times New Roman"/>
          <w:sz w:val="24"/>
          <w:szCs w:val="24"/>
          <w:lang w:val="ro-RO"/>
        </w:rPr>
        <w:t>dire existent</w:t>
      </w:r>
      <w:r w:rsidRPr="008F0025">
        <w:rPr>
          <w:rFonts w:ascii="Times New Roman" w:hAnsi="Times New Roman" w:cs="Times New Roman"/>
          <w:sz w:val="24"/>
          <w:szCs w:val="24"/>
          <w:lang w:val="ro-RO"/>
        </w:rPr>
        <w:t>ă</w:t>
      </w:r>
      <w:r w:rsidR="00EC7FFE" w:rsidRPr="008F0025">
        <w:rPr>
          <w:rFonts w:ascii="Times New Roman" w:hAnsi="Times New Roman" w:cs="Times New Roman"/>
          <w:sz w:val="24"/>
          <w:szCs w:val="24"/>
          <w:lang w:val="ro-RO"/>
        </w:rPr>
        <w:t>, inclusiv prin schimbarea destinatiei acesteia, are</w:t>
      </w:r>
      <w:r w:rsidRPr="008F0025">
        <w:rPr>
          <w:rFonts w:ascii="Times New Roman" w:hAnsi="Times New Roman" w:cs="Times New Roman"/>
          <w:sz w:val="24"/>
          <w:szCs w:val="24"/>
          <w:lang w:val="ro-RO"/>
        </w:rPr>
        <w:t xml:space="preserve"> </w:t>
      </w:r>
      <w:r w:rsidR="00EC7FFE" w:rsidRPr="008F0025">
        <w:rPr>
          <w:rFonts w:ascii="Times New Roman" w:hAnsi="Times New Roman" w:cs="Times New Roman"/>
          <w:sz w:val="24"/>
          <w:szCs w:val="24"/>
          <w:lang w:val="ro-RO"/>
        </w:rPr>
        <w:t xml:space="preserve">obligatia de a depune o declarafie fiscal la compartimentul de specialitate </w:t>
      </w:r>
      <w:r w:rsidR="00EC7FFE" w:rsidRPr="008F0025">
        <w:rPr>
          <w:rFonts w:ascii="Times New Roman" w:hAnsi="Times New Roman" w:cs="Times New Roman"/>
          <w:sz w:val="24"/>
          <w:szCs w:val="24"/>
          <w:lang w:val="ro-RO"/>
        </w:rPr>
        <w:lastRenderedPageBreak/>
        <w:t>al administratiei publice locale</w:t>
      </w:r>
      <w:r w:rsidRPr="008F0025">
        <w:rPr>
          <w:rFonts w:ascii="Times New Roman" w:hAnsi="Times New Roman" w:cs="Times New Roman"/>
          <w:sz w:val="24"/>
          <w:szCs w:val="24"/>
          <w:lang w:val="ro-RO"/>
        </w:rPr>
        <w:t xml:space="preserve"> î</w:t>
      </w:r>
      <w:r w:rsidR="00EC7FFE" w:rsidRPr="008F0025">
        <w:rPr>
          <w:rFonts w:ascii="Times New Roman" w:hAnsi="Times New Roman" w:cs="Times New Roman"/>
          <w:sz w:val="24"/>
          <w:szCs w:val="24"/>
          <w:lang w:val="ro-RO"/>
        </w:rPr>
        <w:t>n termen d</w:t>
      </w:r>
      <w:r w:rsidRPr="008F0025">
        <w:rPr>
          <w:rFonts w:ascii="Times New Roman" w:hAnsi="Times New Roman" w:cs="Times New Roman"/>
          <w:sz w:val="24"/>
          <w:szCs w:val="24"/>
          <w:lang w:val="ro-RO"/>
        </w:rPr>
        <w:t>e 30 de zile de la data modifică</w:t>
      </w:r>
      <w:r w:rsidR="00EC7FFE" w:rsidRPr="008F0025">
        <w:rPr>
          <w:rFonts w:ascii="Times New Roman" w:hAnsi="Times New Roman" w:cs="Times New Roman"/>
          <w:sz w:val="24"/>
          <w:szCs w:val="24"/>
          <w:lang w:val="ro-RO"/>
        </w:rPr>
        <w:t>r</w:t>
      </w:r>
      <w:r w:rsidRPr="008F0025">
        <w:rPr>
          <w:rFonts w:ascii="Times New Roman" w:hAnsi="Times New Roman" w:cs="Times New Roman"/>
          <w:sz w:val="24"/>
          <w:szCs w:val="24"/>
          <w:lang w:val="ro-RO"/>
        </w:rPr>
        <w:t>ii respective ș</w:t>
      </w:r>
      <w:r w:rsidR="00EC7FFE" w:rsidRPr="008F0025">
        <w:rPr>
          <w:rFonts w:ascii="Times New Roman" w:hAnsi="Times New Roman" w:cs="Times New Roman"/>
          <w:sz w:val="24"/>
          <w:szCs w:val="24"/>
          <w:lang w:val="ro-RO"/>
        </w:rPr>
        <w:t>i datoreaz</w:t>
      </w:r>
      <w:r w:rsidRPr="008F0025">
        <w:rPr>
          <w:rFonts w:ascii="Times New Roman" w:hAnsi="Times New Roman" w:cs="Times New Roman"/>
          <w:sz w:val="24"/>
          <w:szCs w:val="24"/>
          <w:lang w:val="ro-RO"/>
        </w:rPr>
        <w:t>ă impozit pe clădiri determinat î</w:t>
      </w:r>
      <w:r w:rsidR="00EC7FFE" w:rsidRPr="008F0025">
        <w:rPr>
          <w:rFonts w:ascii="Times New Roman" w:hAnsi="Times New Roman" w:cs="Times New Roman"/>
          <w:sz w:val="24"/>
          <w:szCs w:val="24"/>
          <w:lang w:val="ro-RO"/>
        </w:rPr>
        <w:t>n noile</w:t>
      </w:r>
      <w:r w:rsidRPr="008F0025">
        <w:rPr>
          <w:rFonts w:ascii="Times New Roman" w:hAnsi="Times New Roman" w:cs="Times New Roman"/>
          <w:sz w:val="24"/>
          <w:szCs w:val="24"/>
          <w:lang w:val="ro-RO"/>
        </w:rPr>
        <w:t xml:space="preserve"> conditii î</w:t>
      </w:r>
      <w:r w:rsidR="00EC7FFE" w:rsidRPr="008F0025">
        <w:rPr>
          <w:rFonts w:ascii="Times New Roman" w:hAnsi="Times New Roman" w:cs="Times New Roman"/>
          <w:sz w:val="24"/>
          <w:szCs w:val="24"/>
          <w:lang w:val="ro-RO"/>
        </w:rPr>
        <w:t>ncep</w:t>
      </w:r>
      <w:r w:rsidRPr="008F0025">
        <w:rPr>
          <w:rFonts w:ascii="Times New Roman" w:hAnsi="Times New Roman" w:cs="Times New Roman"/>
          <w:sz w:val="24"/>
          <w:szCs w:val="24"/>
          <w:lang w:val="ro-RO"/>
        </w:rPr>
        <w:t>ând cu data de 1</w:t>
      </w:r>
      <w:r w:rsidR="00EC7FFE" w:rsidRPr="008F0025">
        <w:rPr>
          <w:rFonts w:ascii="Times New Roman" w:hAnsi="Times New Roman" w:cs="Times New Roman"/>
          <w:sz w:val="24"/>
          <w:szCs w:val="24"/>
          <w:lang w:val="ro-RO"/>
        </w:rPr>
        <w:t xml:space="preserve"> ianuarie a anului urm</w:t>
      </w:r>
      <w:r w:rsidRPr="008F0025">
        <w:rPr>
          <w:rFonts w:ascii="Times New Roman" w:hAnsi="Times New Roman" w:cs="Times New Roman"/>
          <w:sz w:val="24"/>
          <w:szCs w:val="24"/>
          <w:lang w:val="ro-RO"/>
        </w:rPr>
        <w:t>ă</w:t>
      </w:r>
      <w:r w:rsidR="00EC7FFE" w:rsidRPr="008F0025">
        <w:rPr>
          <w:rFonts w:ascii="Times New Roman" w:hAnsi="Times New Roman" w:cs="Times New Roman"/>
          <w:sz w:val="24"/>
          <w:szCs w:val="24"/>
          <w:lang w:val="ro-RO"/>
        </w:rPr>
        <w:t>tor.</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Depunerea peste termenul de 30 de zile sau nedepunerea declaratiilor fiscale constituie contraventii</w:t>
      </w:r>
      <w:r w:rsidR="00112B86" w:rsidRPr="008F0025">
        <w:rPr>
          <w:rFonts w:ascii="Times New Roman" w:hAnsi="Times New Roman" w:cs="Times New Roman"/>
          <w:sz w:val="24"/>
          <w:szCs w:val="24"/>
          <w:lang w:val="ro-RO"/>
        </w:rPr>
        <w:t xml:space="preserve"> și se sanctionează</w:t>
      </w:r>
      <w:r w:rsidRPr="008F0025">
        <w:rPr>
          <w:rFonts w:ascii="Times New Roman" w:hAnsi="Times New Roman" w:cs="Times New Roman"/>
          <w:sz w:val="24"/>
          <w:szCs w:val="24"/>
          <w:lang w:val="ro-RO"/>
        </w:rPr>
        <w:t xml:space="preserve"> cu amend</w:t>
      </w:r>
      <w:r w:rsidR="00112B86"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xml:space="preserve"> conform legii.</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Impozitul pe cl</w:t>
      </w:r>
      <w:r w:rsidR="00112B86"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diri se pl</w:t>
      </w:r>
      <w:r w:rsidR="00112B86"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xml:space="preserve">teste anual, </w:t>
      </w:r>
      <w:r w:rsidR="00112B86" w:rsidRPr="008F0025">
        <w:rPr>
          <w:rFonts w:ascii="Times New Roman" w:hAnsi="Times New Roman" w:cs="Times New Roman"/>
          <w:sz w:val="24"/>
          <w:szCs w:val="24"/>
          <w:lang w:val="ro-RO"/>
        </w:rPr>
        <w:t>în dou rate egale, pân la datele de 31 martie ș</w:t>
      </w:r>
      <w:r w:rsidRPr="008F0025">
        <w:rPr>
          <w:rFonts w:ascii="Times New Roman" w:hAnsi="Times New Roman" w:cs="Times New Roman"/>
          <w:sz w:val="24"/>
          <w:szCs w:val="24"/>
          <w:lang w:val="ro-RO"/>
        </w:rPr>
        <w:t>i 30</w:t>
      </w:r>
      <w:r w:rsidR="00112B86" w:rsidRP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septembrie, inclusiv.</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Pentru cl</w:t>
      </w:r>
      <w:r w:rsidR="00112B86" w:rsidRPr="008F0025">
        <w:rPr>
          <w:rFonts w:ascii="Times New Roman" w:hAnsi="Times New Roman" w:cs="Times New Roman"/>
          <w:sz w:val="24"/>
          <w:szCs w:val="24"/>
          <w:lang w:val="ro-RO"/>
        </w:rPr>
        <w:t>ădirile aflate î</w:t>
      </w:r>
      <w:r w:rsidRPr="008F0025">
        <w:rPr>
          <w:rFonts w:ascii="Times New Roman" w:hAnsi="Times New Roman" w:cs="Times New Roman"/>
          <w:sz w:val="24"/>
          <w:szCs w:val="24"/>
          <w:lang w:val="ro-RO"/>
        </w:rPr>
        <w:t>n domeniul public sau privat a statului ori a unit</w:t>
      </w:r>
      <w:r w:rsidR="008F0025"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tilor adminsitrativ -</w:t>
      </w:r>
      <w:r w:rsidR="008F0025" w:rsidRP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 xml:space="preserve">teritoriale, concesionate, </w:t>
      </w:r>
      <w:r w:rsidR="008F0025" w:rsidRP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nchiri</w:t>
      </w:r>
      <w:r w:rsidR="008F0025" w:rsidRPr="008F0025">
        <w:rPr>
          <w:rFonts w:ascii="Times New Roman" w:hAnsi="Times New Roman" w:cs="Times New Roman"/>
          <w:sz w:val="24"/>
          <w:szCs w:val="24"/>
          <w:lang w:val="ro-RO"/>
        </w:rPr>
        <w:t>ate, date î</w:t>
      </w:r>
      <w:r w:rsidRPr="008F0025">
        <w:rPr>
          <w:rFonts w:ascii="Times New Roman" w:hAnsi="Times New Roman" w:cs="Times New Roman"/>
          <w:sz w:val="24"/>
          <w:szCs w:val="24"/>
          <w:lang w:val="ro-RO"/>
        </w:rPr>
        <w:t xml:space="preserve">n administrare ori </w:t>
      </w:r>
      <w:r w:rsidR="008F0025" w:rsidRP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n folosint</w:t>
      </w:r>
      <w:r w:rsidR="008F0025"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dup</w:t>
      </w:r>
      <w:r w:rsidR="008F0025"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xml:space="preserve"> caz, oric</w:t>
      </w:r>
      <w:r w:rsidR="008F0025"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ror entit</w:t>
      </w:r>
      <w:r w:rsidR="008F0025" w:rsidRPr="008F0025">
        <w:rPr>
          <w:rFonts w:ascii="Times New Roman" w:hAnsi="Times New Roman" w:cs="Times New Roman"/>
          <w:sz w:val="24"/>
          <w:szCs w:val="24"/>
          <w:lang w:val="ro-RO"/>
        </w:rPr>
        <w:t>ăț</w:t>
      </w:r>
      <w:r w:rsidRPr="008F0025">
        <w:rPr>
          <w:rFonts w:ascii="Times New Roman" w:hAnsi="Times New Roman" w:cs="Times New Roman"/>
          <w:sz w:val="24"/>
          <w:szCs w:val="24"/>
          <w:lang w:val="ro-RO"/>
        </w:rPr>
        <w:t>i, altele</w:t>
      </w:r>
      <w:r w:rsidR="008F0025" w:rsidRP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decat cele de drept p</w:t>
      </w:r>
      <w:r w:rsidR="008F0025" w:rsidRPr="008F0025">
        <w:rPr>
          <w:rFonts w:ascii="Times New Roman" w:hAnsi="Times New Roman" w:cs="Times New Roman"/>
          <w:sz w:val="24"/>
          <w:szCs w:val="24"/>
          <w:lang w:val="ro-RO"/>
        </w:rPr>
        <w:t>ublic, se stabileste taxa pe clă</w:t>
      </w:r>
      <w:r w:rsidRPr="008F0025">
        <w:rPr>
          <w:rFonts w:ascii="Times New Roman" w:hAnsi="Times New Roman" w:cs="Times New Roman"/>
          <w:sz w:val="24"/>
          <w:szCs w:val="24"/>
          <w:lang w:val="ro-RO"/>
        </w:rPr>
        <w:t>diri, care reprezint</w:t>
      </w:r>
      <w:r w:rsidR="008F0025"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xml:space="preserve"> sarcina fiscal</w:t>
      </w:r>
      <w:r w:rsidR="008F0025" w:rsidRP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xml:space="preserve"> a concesionarilor,</w:t>
      </w:r>
      <w:r w:rsidR="008F0025" w:rsidRP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locatarilor, titularilor dreptu</w:t>
      </w:r>
      <w:r w:rsidR="008F0025" w:rsidRPr="008F0025">
        <w:rPr>
          <w:rFonts w:ascii="Times New Roman" w:hAnsi="Times New Roman" w:cs="Times New Roman"/>
          <w:sz w:val="24"/>
          <w:szCs w:val="24"/>
          <w:lang w:val="ro-RO"/>
        </w:rPr>
        <w:t>lui de administrare sau folosință</w:t>
      </w:r>
      <w:r w:rsidRPr="008F0025">
        <w:rPr>
          <w:rFonts w:ascii="Times New Roman" w:hAnsi="Times New Roman" w:cs="Times New Roman"/>
          <w:sz w:val="24"/>
          <w:szCs w:val="24"/>
          <w:lang w:val="ro-RO"/>
        </w:rPr>
        <w:t>, d</w:t>
      </w:r>
      <w:r w:rsidR="008F0025" w:rsidRPr="008F0025">
        <w:rPr>
          <w:rFonts w:ascii="Times New Roman" w:hAnsi="Times New Roman" w:cs="Times New Roman"/>
          <w:sz w:val="24"/>
          <w:szCs w:val="24"/>
          <w:lang w:val="ro-RO"/>
        </w:rPr>
        <w:t>upă</w:t>
      </w:r>
      <w:r w:rsidRPr="008F0025">
        <w:rPr>
          <w:rFonts w:ascii="Times New Roman" w:hAnsi="Times New Roman" w:cs="Times New Roman"/>
          <w:sz w:val="24"/>
          <w:szCs w:val="24"/>
          <w:lang w:val="ro-RO"/>
        </w:rPr>
        <w:t xml:space="preserve"> caz, </w:t>
      </w:r>
      <w:r w:rsidR="008F0025" w:rsidRP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n conditii similare impozitului pe</w:t>
      </w:r>
      <w:r w:rsidR="008F0025" w:rsidRPr="008F0025">
        <w:rPr>
          <w:rFonts w:ascii="Times New Roman" w:hAnsi="Times New Roman" w:cs="Times New Roman"/>
          <w:sz w:val="24"/>
          <w:szCs w:val="24"/>
          <w:lang w:val="ro-RO"/>
        </w:rPr>
        <w:t xml:space="preserve"> clă</w:t>
      </w:r>
      <w:r w:rsidRPr="008F0025">
        <w:rPr>
          <w:rFonts w:ascii="Times New Roman" w:hAnsi="Times New Roman" w:cs="Times New Roman"/>
          <w:sz w:val="24"/>
          <w:szCs w:val="24"/>
          <w:lang w:val="ro-RO"/>
        </w:rPr>
        <w:t>diri.</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Taxa pe cl</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diri se pl</w:t>
      </w:r>
      <w:r w:rsidR="008F0025">
        <w:rPr>
          <w:rFonts w:ascii="Times New Roman" w:hAnsi="Times New Roman" w:cs="Times New Roman"/>
          <w:sz w:val="24"/>
          <w:szCs w:val="24"/>
          <w:lang w:val="ro-RO"/>
        </w:rPr>
        <w:t>ăteste lunar, pâ</w:t>
      </w:r>
      <w:r w:rsidRPr="008F0025">
        <w:rPr>
          <w:rFonts w:ascii="Times New Roman" w:hAnsi="Times New Roman" w:cs="Times New Roman"/>
          <w:sz w:val="24"/>
          <w:szCs w:val="24"/>
          <w:lang w:val="ro-RO"/>
        </w:rPr>
        <w:t>n</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xml:space="preserve"> la data de 25 a lunii urm</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toare fiec</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rei luni din perioada de</w:t>
      </w:r>
      <w:r w:rsid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 xml:space="preserve">valabilitate a contractului prin care se transmite dreptul de concesiune, </w:t>
      </w:r>
      <w:r w:rsid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nchiriere, administrare o</w:t>
      </w:r>
      <w:r w:rsidR="008F0025">
        <w:rPr>
          <w:rFonts w:ascii="Times New Roman" w:hAnsi="Times New Roman" w:cs="Times New Roman"/>
          <w:sz w:val="24"/>
          <w:szCs w:val="24"/>
          <w:lang w:val="ro-RO"/>
        </w:rPr>
        <w:t>ri folosință</w:t>
      </w:r>
      <w:r w:rsidRPr="008F0025">
        <w:rPr>
          <w:rFonts w:ascii="Times New Roman" w:hAnsi="Times New Roman" w:cs="Times New Roman"/>
          <w:sz w:val="24"/>
          <w:szCs w:val="24"/>
          <w:lang w:val="ro-RO"/>
        </w:rPr>
        <w:t>,</w:t>
      </w:r>
      <w:r w:rsidR="008F0025">
        <w:rPr>
          <w:rFonts w:ascii="Times New Roman" w:hAnsi="Times New Roman" w:cs="Times New Roman"/>
          <w:sz w:val="24"/>
          <w:szCs w:val="24"/>
          <w:lang w:val="ro-RO"/>
        </w:rPr>
        <w:t xml:space="preserve"> exceptie făcând contractele de concesiune, î</w:t>
      </w:r>
      <w:r w:rsidRPr="008F0025">
        <w:rPr>
          <w:rFonts w:ascii="Times New Roman" w:hAnsi="Times New Roman" w:cs="Times New Roman"/>
          <w:sz w:val="24"/>
          <w:szCs w:val="24"/>
          <w:lang w:val="ro-RO"/>
        </w:rPr>
        <w:t>nchiriere, administrare ori folosin</w:t>
      </w:r>
      <w:r w:rsidR="008F0025">
        <w:rPr>
          <w:rFonts w:ascii="Times New Roman" w:hAnsi="Times New Roman" w:cs="Times New Roman"/>
          <w:sz w:val="24"/>
          <w:szCs w:val="24"/>
          <w:lang w:val="ro-RO"/>
        </w:rPr>
        <w:t>ță</w:t>
      </w:r>
      <w:r w:rsidRPr="008F0025">
        <w:rPr>
          <w:rFonts w:ascii="Times New Roman" w:hAnsi="Times New Roman" w:cs="Times New Roman"/>
          <w:sz w:val="24"/>
          <w:szCs w:val="24"/>
          <w:lang w:val="ro-RO"/>
        </w:rPr>
        <w:t xml:space="preserve"> care se refer la perioade mai</w:t>
      </w:r>
      <w:r w:rsid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 xml:space="preserve">mari de un an, caz </w:t>
      </w:r>
      <w:r w:rsidR="008F0025">
        <w:rPr>
          <w:rFonts w:ascii="Times New Roman" w:hAnsi="Times New Roman" w:cs="Times New Roman"/>
          <w:sz w:val="24"/>
          <w:szCs w:val="24"/>
          <w:lang w:val="ro-RO"/>
        </w:rPr>
        <w:t>în care taxa se plă</w:t>
      </w:r>
      <w:r w:rsidRPr="008F0025">
        <w:rPr>
          <w:rFonts w:ascii="Times New Roman" w:hAnsi="Times New Roman" w:cs="Times New Roman"/>
          <w:sz w:val="24"/>
          <w:szCs w:val="24"/>
          <w:lang w:val="ro-RO"/>
        </w:rPr>
        <w:t xml:space="preserve">teste anual, </w:t>
      </w:r>
      <w:r w:rsid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n doua rate egale, p</w:t>
      </w:r>
      <w:r w:rsidR="008F0025">
        <w:rPr>
          <w:rFonts w:ascii="Times New Roman" w:hAnsi="Times New Roman" w:cs="Times New Roman"/>
          <w:sz w:val="24"/>
          <w:szCs w:val="24"/>
          <w:lang w:val="ro-RO"/>
        </w:rPr>
        <w:t>â</w:t>
      </w:r>
      <w:r w:rsidRPr="008F0025">
        <w:rPr>
          <w:rFonts w:ascii="Times New Roman" w:hAnsi="Times New Roman" w:cs="Times New Roman"/>
          <w:sz w:val="24"/>
          <w:szCs w:val="24"/>
          <w:lang w:val="ro-RO"/>
        </w:rPr>
        <w:t>n</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xml:space="preserve"> </w:t>
      </w:r>
      <w:r w:rsid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 xml:space="preserve">n data de 31 martie </w:t>
      </w:r>
      <w:r w:rsidR="008F0025">
        <w:rPr>
          <w:rFonts w:ascii="Times New Roman" w:hAnsi="Times New Roman" w:cs="Times New Roman"/>
          <w:sz w:val="24"/>
          <w:szCs w:val="24"/>
          <w:lang w:val="ro-RO"/>
        </w:rPr>
        <w:t>ș</w:t>
      </w:r>
      <w:r w:rsidRPr="008F0025">
        <w:rPr>
          <w:rFonts w:ascii="Times New Roman" w:hAnsi="Times New Roman" w:cs="Times New Roman"/>
          <w:sz w:val="24"/>
          <w:szCs w:val="24"/>
          <w:lang w:val="ro-RO"/>
        </w:rPr>
        <w:t>i 30</w:t>
      </w:r>
      <w:r w:rsid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septembrie, inclusiv.</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Pentru plata cu anticipa</w:t>
      </w:r>
      <w:r w:rsidR="008F0025">
        <w:rPr>
          <w:rFonts w:ascii="Times New Roman" w:hAnsi="Times New Roman" w:cs="Times New Roman"/>
          <w:sz w:val="24"/>
          <w:szCs w:val="24"/>
          <w:lang w:val="ro-RO"/>
        </w:rPr>
        <w:t>ție a impozitului/taxei pe clădiri, datorat pentru î</w:t>
      </w:r>
      <w:r w:rsidRPr="008F0025">
        <w:rPr>
          <w:rFonts w:ascii="Times New Roman" w:hAnsi="Times New Roman" w:cs="Times New Roman"/>
          <w:sz w:val="24"/>
          <w:szCs w:val="24"/>
          <w:lang w:val="ro-RO"/>
        </w:rPr>
        <w:t>ntregul an de c</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tre</w:t>
      </w:r>
      <w:r w:rsid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co</w:t>
      </w:r>
      <w:r w:rsidR="008F0025">
        <w:rPr>
          <w:rFonts w:ascii="Times New Roman" w:hAnsi="Times New Roman" w:cs="Times New Roman"/>
          <w:sz w:val="24"/>
          <w:szCs w:val="24"/>
          <w:lang w:val="ro-RO"/>
        </w:rPr>
        <w:t>ntribuabilii persoane fizice, pâ</w:t>
      </w:r>
      <w:r w:rsidRPr="008F0025">
        <w:rPr>
          <w:rFonts w:ascii="Times New Roman" w:hAnsi="Times New Roman" w:cs="Times New Roman"/>
          <w:sz w:val="24"/>
          <w:szCs w:val="24"/>
          <w:lang w:val="ro-RO"/>
        </w:rPr>
        <w:t>n</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xml:space="preserve"> la data de 3l martie a anulu</w:t>
      </w:r>
      <w:r w:rsidR="008F0025">
        <w:rPr>
          <w:rFonts w:ascii="Times New Roman" w:hAnsi="Times New Roman" w:cs="Times New Roman"/>
          <w:sz w:val="24"/>
          <w:szCs w:val="24"/>
          <w:lang w:val="ro-RO"/>
        </w:rPr>
        <w:t>i respectiv, inclusiv, se acordă</w:t>
      </w:r>
      <w:r w:rsidRPr="008F0025">
        <w:rPr>
          <w:rFonts w:ascii="Times New Roman" w:hAnsi="Times New Roman" w:cs="Times New Roman"/>
          <w:sz w:val="24"/>
          <w:szCs w:val="24"/>
          <w:lang w:val="ro-RO"/>
        </w:rPr>
        <w:t xml:space="preserve"> o bonificatie</w:t>
      </w:r>
      <w:r w:rsid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de 10 %.</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In situatia depunerii de c</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tre contribuabili a uno</w:t>
      </w:r>
      <w:r w:rsidR="008F0025">
        <w:rPr>
          <w:rFonts w:ascii="Times New Roman" w:hAnsi="Times New Roman" w:cs="Times New Roman"/>
          <w:sz w:val="24"/>
          <w:szCs w:val="24"/>
          <w:lang w:val="ro-RO"/>
        </w:rPr>
        <w:t>r declaratii rectificative sau î</w:t>
      </w:r>
      <w:r w:rsidRPr="008F0025">
        <w:rPr>
          <w:rFonts w:ascii="Times New Roman" w:hAnsi="Times New Roman" w:cs="Times New Roman"/>
          <w:sz w:val="24"/>
          <w:szCs w:val="24"/>
          <w:lang w:val="ro-RO"/>
        </w:rPr>
        <w:t>n situatia recalculrii</w:t>
      </w:r>
      <w:r w:rsid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 xml:space="preserve">din oficiu a impozitului, situatii </w:t>
      </w:r>
      <w:r w:rsid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 xml:space="preserve">n care nu mai sunt </w:t>
      </w:r>
      <w:r w:rsid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ndeplinite co</w:t>
      </w:r>
      <w:r w:rsidR="008F0025">
        <w:rPr>
          <w:rFonts w:ascii="Times New Roman" w:hAnsi="Times New Roman" w:cs="Times New Roman"/>
          <w:sz w:val="24"/>
          <w:szCs w:val="24"/>
          <w:lang w:val="ro-RO"/>
        </w:rPr>
        <w:t>nditiile de acordare a bonificației î</w:t>
      </w:r>
      <w:r w:rsidRPr="008F0025">
        <w:rPr>
          <w:rFonts w:ascii="Times New Roman" w:hAnsi="Times New Roman" w:cs="Times New Roman"/>
          <w:sz w:val="24"/>
          <w:szCs w:val="24"/>
          <w:lang w:val="ro-RO"/>
        </w:rPr>
        <w:t>n</w:t>
      </w:r>
      <w:r w:rsid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sensul art. 462 alin.</w:t>
      </w:r>
      <w:r w:rsidR="008F0025">
        <w:rPr>
          <w:rFonts w:ascii="Times New Roman" w:hAnsi="Times New Roman" w:cs="Times New Roman"/>
          <w:sz w:val="24"/>
          <w:szCs w:val="24"/>
          <w:lang w:val="ro-RO"/>
        </w:rPr>
        <w:t>(</w:t>
      </w:r>
      <w:r w:rsidRPr="008F0025">
        <w:rPr>
          <w:rFonts w:ascii="Times New Roman" w:hAnsi="Times New Roman" w:cs="Times New Roman"/>
          <w:sz w:val="24"/>
          <w:szCs w:val="24"/>
          <w:lang w:val="ro-RO"/>
        </w:rPr>
        <w:t>2</w:t>
      </w:r>
      <w:r w:rsidR="008F0025">
        <w:rPr>
          <w:rFonts w:ascii="Times New Roman" w:hAnsi="Times New Roman" w:cs="Times New Roman"/>
          <w:sz w:val="24"/>
          <w:szCs w:val="24"/>
          <w:lang w:val="ro-RO"/>
        </w:rPr>
        <w:t>) Cod Fiscal, bonificaț</w:t>
      </w:r>
      <w:r w:rsidRPr="008F0025">
        <w:rPr>
          <w:rFonts w:ascii="Times New Roman" w:hAnsi="Times New Roman" w:cs="Times New Roman"/>
          <w:sz w:val="24"/>
          <w:szCs w:val="24"/>
          <w:lang w:val="ro-RO"/>
        </w:rPr>
        <w:t>ia se va modifica</w:t>
      </w:r>
      <w:r w:rsidR="008F0025">
        <w:rPr>
          <w:rFonts w:ascii="Times New Roman" w:hAnsi="Times New Roman" w:cs="Times New Roman"/>
          <w:sz w:val="24"/>
          <w:szCs w:val="24"/>
          <w:lang w:val="ro-RO"/>
        </w:rPr>
        <w:t>/anula în mod corespunză</w:t>
      </w:r>
      <w:r w:rsidRPr="008F0025">
        <w:rPr>
          <w:rFonts w:ascii="Times New Roman" w:hAnsi="Times New Roman" w:cs="Times New Roman"/>
          <w:sz w:val="24"/>
          <w:szCs w:val="24"/>
          <w:lang w:val="ro-RO"/>
        </w:rPr>
        <w:t>tor.</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Impozitul anual pe cl</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diri, de p</w:t>
      </w:r>
      <w:r w:rsidR="008F0025">
        <w:rPr>
          <w:rFonts w:ascii="Times New Roman" w:hAnsi="Times New Roman" w:cs="Times New Roman"/>
          <w:sz w:val="24"/>
          <w:szCs w:val="24"/>
          <w:lang w:val="ro-RO"/>
        </w:rPr>
        <w:t>â</w:t>
      </w:r>
      <w:r w:rsidRPr="008F0025">
        <w:rPr>
          <w:rFonts w:ascii="Times New Roman" w:hAnsi="Times New Roman" w:cs="Times New Roman"/>
          <w:sz w:val="24"/>
          <w:szCs w:val="24"/>
          <w:lang w:val="ro-RO"/>
        </w:rPr>
        <w:t>n</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xml:space="preserve"> la 50 de lei inclusiv se pl</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teste integral p</w:t>
      </w:r>
      <w:r w:rsidR="008F0025">
        <w:rPr>
          <w:rFonts w:ascii="Times New Roman" w:hAnsi="Times New Roman" w:cs="Times New Roman"/>
          <w:sz w:val="24"/>
          <w:szCs w:val="24"/>
          <w:lang w:val="ro-RO"/>
        </w:rPr>
        <w:t>â</w:t>
      </w:r>
      <w:r w:rsidRPr="008F0025">
        <w:rPr>
          <w:rFonts w:ascii="Times New Roman" w:hAnsi="Times New Roman" w:cs="Times New Roman"/>
          <w:sz w:val="24"/>
          <w:szCs w:val="24"/>
          <w:lang w:val="ro-RO"/>
        </w:rPr>
        <w:t>n</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 xml:space="preserve"> la primul termen</w:t>
      </w:r>
      <w:r w:rsidR="008F0025">
        <w:rPr>
          <w:rFonts w:ascii="Times New Roman" w:hAnsi="Times New Roman" w:cs="Times New Roman"/>
          <w:sz w:val="24"/>
          <w:szCs w:val="24"/>
          <w:lang w:val="ro-RO"/>
        </w:rPr>
        <w:t xml:space="preserve"> </w:t>
      </w:r>
      <w:r w:rsidRPr="008F0025">
        <w:rPr>
          <w:rFonts w:ascii="Times New Roman" w:hAnsi="Times New Roman" w:cs="Times New Roman"/>
          <w:sz w:val="24"/>
          <w:szCs w:val="24"/>
          <w:lang w:val="ro-RO"/>
        </w:rPr>
        <w:t>de plat</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w:t>
      </w:r>
    </w:p>
    <w:p w:rsidR="00EC7FFE" w:rsidRPr="008F0025" w:rsidRDefault="008F0025" w:rsidP="003077AB">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EC7FFE" w:rsidRPr="008F0025">
        <w:rPr>
          <w:rFonts w:ascii="Times New Roman" w:hAnsi="Times New Roman" w:cs="Times New Roman"/>
          <w:sz w:val="24"/>
          <w:szCs w:val="24"/>
          <w:lang w:val="ro-RO"/>
        </w:rPr>
        <w:t xml:space="preserve">n cazul </w:t>
      </w:r>
      <w:r>
        <w:rPr>
          <w:rFonts w:ascii="Times New Roman" w:hAnsi="Times New Roman" w:cs="Times New Roman"/>
          <w:sz w:val="24"/>
          <w:szCs w:val="24"/>
          <w:lang w:val="ro-RO"/>
        </w:rPr>
        <w:t>î</w:t>
      </w:r>
      <w:r w:rsidR="00EC7FFE" w:rsidRPr="008F0025">
        <w:rPr>
          <w:rFonts w:ascii="Times New Roman" w:hAnsi="Times New Roman" w:cs="Times New Roman"/>
          <w:sz w:val="24"/>
          <w:szCs w:val="24"/>
          <w:lang w:val="ro-RO"/>
        </w:rPr>
        <w:t xml:space="preserve">n care contribuabilul detine </w:t>
      </w:r>
      <w:r>
        <w:rPr>
          <w:rFonts w:ascii="Times New Roman" w:hAnsi="Times New Roman" w:cs="Times New Roman"/>
          <w:sz w:val="24"/>
          <w:szCs w:val="24"/>
          <w:lang w:val="ro-RO"/>
        </w:rPr>
        <w:t>în proprietate mai multe clă</w:t>
      </w:r>
      <w:r w:rsidR="00EC7FFE" w:rsidRPr="008F0025">
        <w:rPr>
          <w:rFonts w:ascii="Times New Roman" w:hAnsi="Times New Roman" w:cs="Times New Roman"/>
          <w:sz w:val="24"/>
          <w:szCs w:val="24"/>
          <w:lang w:val="ro-RO"/>
        </w:rPr>
        <w:t xml:space="preserve">diri amplasate pe raza </w:t>
      </w:r>
      <w:r>
        <w:rPr>
          <w:rFonts w:ascii="Times New Roman" w:hAnsi="Times New Roman" w:cs="Times New Roman"/>
          <w:sz w:val="24"/>
          <w:szCs w:val="24"/>
          <w:lang w:val="ro-RO"/>
        </w:rPr>
        <w:t>comunei băla, prevederile privind bonificația ș</w:t>
      </w:r>
      <w:r w:rsidR="00EC7FFE" w:rsidRPr="008F0025">
        <w:rPr>
          <w:rFonts w:ascii="Times New Roman" w:hAnsi="Times New Roman" w:cs="Times New Roman"/>
          <w:sz w:val="24"/>
          <w:szCs w:val="24"/>
          <w:lang w:val="ro-RO"/>
        </w:rPr>
        <w:t>i p</w:t>
      </w:r>
      <w:r>
        <w:rPr>
          <w:rFonts w:ascii="Times New Roman" w:hAnsi="Times New Roman" w:cs="Times New Roman"/>
          <w:sz w:val="24"/>
          <w:szCs w:val="24"/>
          <w:lang w:val="ro-RO"/>
        </w:rPr>
        <w:t>lata până în 50 de lei se referă la impozitul pe clă</w:t>
      </w:r>
      <w:r w:rsidR="00EC7FFE" w:rsidRPr="008F0025">
        <w:rPr>
          <w:rFonts w:ascii="Times New Roman" w:hAnsi="Times New Roman" w:cs="Times New Roman"/>
          <w:sz w:val="24"/>
          <w:szCs w:val="24"/>
          <w:lang w:val="ro-RO"/>
        </w:rPr>
        <w:t>diri cumulat.</w:t>
      </w:r>
    </w:p>
    <w:p w:rsidR="00EC7FFE" w:rsidRPr="008F0025" w:rsidRDefault="00EC7FFE" w:rsidP="003077AB">
      <w:pPr>
        <w:ind w:firstLine="720"/>
        <w:jc w:val="both"/>
        <w:rPr>
          <w:rFonts w:ascii="Times New Roman" w:hAnsi="Times New Roman" w:cs="Times New Roman"/>
          <w:sz w:val="24"/>
          <w:szCs w:val="24"/>
          <w:lang w:val="ro-RO"/>
        </w:rPr>
      </w:pPr>
      <w:r w:rsidRPr="008F0025">
        <w:rPr>
          <w:rFonts w:ascii="Times New Roman" w:hAnsi="Times New Roman" w:cs="Times New Roman"/>
          <w:sz w:val="24"/>
          <w:szCs w:val="24"/>
          <w:lang w:val="ro-RO"/>
        </w:rPr>
        <w:t>Pentru nea</w:t>
      </w:r>
      <w:r w:rsidR="008F0025">
        <w:rPr>
          <w:rFonts w:ascii="Times New Roman" w:hAnsi="Times New Roman" w:cs="Times New Roman"/>
          <w:sz w:val="24"/>
          <w:szCs w:val="24"/>
          <w:lang w:val="ro-RO"/>
        </w:rPr>
        <w:t>chitarea la termenul de scadență</w:t>
      </w:r>
      <w:r w:rsidRPr="008F0025">
        <w:rPr>
          <w:rFonts w:ascii="Times New Roman" w:hAnsi="Times New Roman" w:cs="Times New Roman"/>
          <w:sz w:val="24"/>
          <w:szCs w:val="24"/>
          <w:lang w:val="ro-RO"/>
        </w:rPr>
        <w:t xml:space="preserve"> a ob</w:t>
      </w:r>
      <w:r w:rsidR="008F0025">
        <w:rPr>
          <w:rFonts w:ascii="Times New Roman" w:hAnsi="Times New Roman" w:cs="Times New Roman"/>
          <w:sz w:val="24"/>
          <w:szCs w:val="24"/>
          <w:lang w:val="ro-RO"/>
        </w:rPr>
        <w:t>ligatiilor fiscale se calculează</w:t>
      </w:r>
      <w:r w:rsidRPr="008F0025">
        <w:rPr>
          <w:rFonts w:ascii="Times New Roman" w:hAnsi="Times New Roman" w:cs="Times New Roman"/>
          <w:sz w:val="24"/>
          <w:szCs w:val="24"/>
          <w:lang w:val="ro-RO"/>
        </w:rPr>
        <w:t xml:space="preserve"> major</w:t>
      </w:r>
      <w:r w:rsidR="008F0025">
        <w:rPr>
          <w:rFonts w:ascii="Times New Roman" w:hAnsi="Times New Roman" w:cs="Times New Roman"/>
          <w:sz w:val="24"/>
          <w:szCs w:val="24"/>
          <w:lang w:val="ro-RO"/>
        </w:rPr>
        <w:t>ă</w:t>
      </w:r>
      <w:r w:rsidRPr="008F0025">
        <w:rPr>
          <w:rFonts w:ascii="Times New Roman" w:hAnsi="Times New Roman" w:cs="Times New Roman"/>
          <w:sz w:val="24"/>
          <w:szCs w:val="24"/>
          <w:lang w:val="ro-RO"/>
        </w:rPr>
        <w:t>ri de</w:t>
      </w:r>
      <w:r w:rsidR="008F0025">
        <w:rPr>
          <w:rFonts w:ascii="Times New Roman" w:hAnsi="Times New Roman" w:cs="Times New Roman"/>
          <w:sz w:val="24"/>
          <w:szCs w:val="24"/>
          <w:lang w:val="ro-RO"/>
        </w:rPr>
        <w:t xml:space="preserve"> î</w:t>
      </w:r>
      <w:r w:rsidRPr="008F0025">
        <w:rPr>
          <w:rFonts w:ascii="Times New Roman" w:hAnsi="Times New Roman" w:cs="Times New Roman"/>
          <w:sz w:val="24"/>
          <w:szCs w:val="24"/>
          <w:lang w:val="ro-RO"/>
        </w:rPr>
        <w:t>nt</w:t>
      </w:r>
      <w:r w:rsidR="008F0025">
        <w:rPr>
          <w:rFonts w:ascii="Times New Roman" w:hAnsi="Times New Roman" w:cs="Times New Roman"/>
          <w:sz w:val="24"/>
          <w:szCs w:val="24"/>
          <w:lang w:val="ro-RO"/>
        </w:rPr>
        <w:t>â</w:t>
      </w:r>
      <w:r w:rsidRPr="008F0025">
        <w:rPr>
          <w:rFonts w:ascii="Times New Roman" w:hAnsi="Times New Roman" w:cs="Times New Roman"/>
          <w:sz w:val="24"/>
          <w:szCs w:val="24"/>
          <w:lang w:val="ro-RO"/>
        </w:rPr>
        <w:t xml:space="preserve">rziere conform legislatiei </w:t>
      </w:r>
      <w:r w:rsidR="008F0025">
        <w:rPr>
          <w:rFonts w:ascii="Times New Roman" w:hAnsi="Times New Roman" w:cs="Times New Roman"/>
          <w:sz w:val="24"/>
          <w:szCs w:val="24"/>
          <w:lang w:val="ro-RO"/>
        </w:rPr>
        <w:t>î</w:t>
      </w:r>
      <w:r w:rsidRPr="008F0025">
        <w:rPr>
          <w:rFonts w:ascii="Times New Roman" w:hAnsi="Times New Roman" w:cs="Times New Roman"/>
          <w:sz w:val="24"/>
          <w:szCs w:val="24"/>
          <w:lang w:val="ro-RO"/>
        </w:rPr>
        <w:t>n vigoare.</w:t>
      </w:r>
    </w:p>
    <w:p w:rsidR="00EC7FFE" w:rsidRDefault="00EC7FFE" w:rsidP="003077AB">
      <w:pPr>
        <w:jc w:val="both"/>
        <w:rPr>
          <w:rFonts w:ascii="Times New Roman" w:hAnsi="Times New Roman" w:cs="Times New Roman"/>
          <w:sz w:val="24"/>
          <w:szCs w:val="24"/>
        </w:rPr>
      </w:pPr>
    </w:p>
    <w:p w:rsidR="004832F9" w:rsidRPr="004832F9" w:rsidRDefault="003077AB" w:rsidP="003077AB">
      <w:pPr>
        <w:pStyle w:val="ListParagraph"/>
        <w:ind w:left="1069"/>
        <w:jc w:val="both"/>
        <w:rPr>
          <w:sz w:val="24"/>
          <w:szCs w:val="24"/>
          <w:lang w:val="ro-RO" w:eastAsia="en-GB"/>
        </w:rPr>
      </w:pPr>
      <w:r>
        <w:rPr>
          <w:b/>
          <w:sz w:val="24"/>
          <w:szCs w:val="24"/>
          <w:lang w:val="ro-RO" w:eastAsia="en-GB"/>
        </w:rPr>
        <w:t xml:space="preserve">2. </w:t>
      </w:r>
      <w:r w:rsidR="004832F9" w:rsidRPr="004832F9">
        <w:rPr>
          <w:b/>
          <w:sz w:val="24"/>
          <w:szCs w:val="24"/>
          <w:lang w:val="ro-RO" w:eastAsia="en-GB"/>
        </w:rPr>
        <w:t xml:space="preserve">IMPOZITUL ŞI TAXA PE CLĂDIRI ÎN CAZUL PERSOANELOR JURIDICE </w:t>
      </w:r>
      <w:r w:rsidR="004832F9" w:rsidRPr="004832F9">
        <w:rPr>
          <w:sz w:val="24"/>
          <w:szCs w:val="24"/>
          <w:lang w:val="ro-RO" w:eastAsia="en-GB"/>
        </w:rPr>
        <w:t>(art. 460 din Legea nr. 227/2015)</w:t>
      </w:r>
    </w:p>
    <w:p w:rsidR="004832F9" w:rsidRPr="004832F9" w:rsidRDefault="004832F9" w:rsidP="003077AB">
      <w:pPr>
        <w:ind w:firstLine="709"/>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Art. 460 - Calculul impozitului/taxei pe clădirile deținute de persoanele juridice</w:t>
      </w:r>
    </w:p>
    <w:p w:rsidR="004832F9" w:rsidRPr="004832F9" w:rsidRDefault="004832F9" w:rsidP="003077AB">
      <w:pPr>
        <w:ind w:firstLine="709"/>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1. Pentru clădirile rezidențiale aflate în proprietatea sau deținute de persoanele juridice, impozitul/taxa pe clădiri se calculează prin aplicarea unei cote de</w:t>
      </w:r>
      <w:r>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0,14% asupra valorii impozabile a clădirii. (art. 460, alin. 1).</w:t>
      </w:r>
    </w:p>
    <w:p w:rsidR="004832F9" w:rsidRPr="004832F9" w:rsidRDefault="004832F9" w:rsidP="003077AB">
      <w:pPr>
        <w:ind w:firstLine="709"/>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2. Pentru clădirile nerezidenţiale aflate în proprietatea sau deţinute de persoanele juridice, impozitul/taxa pe clădiri se calculează prin aplicarea unei cote</w:t>
      </w:r>
      <w:r>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de 1,3 % asupra valorii impozabile a clădirii. (art. 460, alin. 2).</w:t>
      </w:r>
    </w:p>
    <w:p w:rsidR="004832F9" w:rsidRPr="004832F9" w:rsidRDefault="004832F9" w:rsidP="003077AB">
      <w:pPr>
        <w:ind w:firstLine="709"/>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3. Pentru clădirile nerezidenţiale aflate în proprietatea sau deţinute de persoanele juridice, utilizate pentru activitaţi în domeniul agricol, impozitul/taxa</w:t>
      </w:r>
      <w:r>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pe clădiri se calculeazăprin aplicarea unei cote de 0,4% asupra valorii impozabile a clădirii. (art. 460, alin. 3).</w:t>
      </w:r>
    </w:p>
    <w:p w:rsidR="004832F9" w:rsidRPr="004832F9" w:rsidRDefault="004832F9" w:rsidP="003077AB">
      <w:pPr>
        <w:ind w:firstLine="709"/>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4. În cazul clădirilor cu destinaţie mixtă aflate în proprietatea persoanelor juridice impozitul se determină prin însumarea impozitului calculat pentru</w:t>
      </w:r>
      <w:r>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suprafaţa folosită în scop rezidenţial cu impozitul calculat pentru suprafaţa folosită în scop nerezidenţial. (art. 460, alin. 4).</w:t>
      </w:r>
    </w:p>
    <w:p w:rsidR="004832F9" w:rsidRPr="004832F9" w:rsidRDefault="004832F9" w:rsidP="003077AB">
      <w:pPr>
        <w:ind w:firstLine="709"/>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5. Pentru stabilirea impozitului taxei pe clădiri, valoarea impozabilă a clădirilor aflate în proprietatea persoanelor juridice este valoarea de la 31 decembrie</w:t>
      </w:r>
      <w:r>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a anului anterior celui pentru care se datorează impozitul / taxa şi poate fi: (art. 460, alin. 5).</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a) ultima valoare impozabilă înregistrată în evidențele organului fiscal;</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b) valoarea rezultată dintr-un raport de evaluare întocmit de un evaluator autorizat în conformitate cu standardele de evaluare a bunurilor aflate în vigoare</w:t>
      </w:r>
      <w:r>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la data evaluării;</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c) valoarea finală a lucrărilor de construcții, în cazul clădirilor noi, construite în cursul anului fiscal anterior;</w:t>
      </w:r>
    </w:p>
    <w:p w:rsidR="009D0FEE"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lastRenderedPageBreak/>
        <w:t>d) valoarea clădirilor care rezultă din actul prin care se transferă dreptul de proprietate. În situaţia în care nu este precizată valoarea în documentele care</w:t>
      </w:r>
      <w:r>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atestă proprietatea, se utilizează ultima valoare înregistrată în baza de date a organului fiscal;</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e) În cazul clădirilor care sunt finanțate în baza unui contract de leasing financiar, valoarea rezultată dintr-un raport de evaluare întocmit de un evaluator</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autorizat în conformitate cu standardele de evaluare a bunurilor aflate în vigoare la data evaluării;</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f) În cazul clădirilor pentru care se datorează taxa pe clădiri, valoarea înscrisă în contabilitatea proprietarului clădirii și comunicată concesionarului,</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locatarului, titularului dreptului de administrare sau de folosință, după caz.</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6. Valoarea impozabilă a clădirii se actualizează o dată la 5 ani pe baza unui raport de evaluare a clădirii întocmit de un evaluator autorizat în conformitate</w:t>
      </w:r>
      <w:r>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cu standardele de evaluare a bunurilor aflate în vigoare la data evaluării, depus la organul fiscal local până la primul termen de plată din anul de referinţă. În situaţia</w:t>
      </w:r>
      <w:r>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depunerii raportului de evaluare după primul termen de plată din anul de referinţă acesta produce efecte începând cu data de 1 ianuarie a anului fiscal următor.</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7. Prevederile alin. (6) nu se aplică în cazul clădirilor care aparțin persoanelor față de care a fost pronunțată o hotărâre definitivă de declanșare a procedurii</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falimentului. (art. 460, alin. 7).</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7</w:t>
      </w:r>
      <w:r w:rsidR="003077AB">
        <w:rPr>
          <w:rFonts w:ascii="Times New Roman" w:eastAsia="Times New Roman" w:hAnsi="Times New Roman" w:cs="Times New Roman"/>
          <w:sz w:val="24"/>
          <w:szCs w:val="24"/>
          <w:lang w:val="ro-RO" w:eastAsia="en-GB"/>
        </w:rPr>
        <w:t>^</w:t>
      </w:r>
      <w:r w:rsidRPr="004832F9">
        <w:rPr>
          <w:rFonts w:ascii="Times New Roman" w:eastAsia="Times New Roman" w:hAnsi="Times New Roman" w:cs="Times New Roman"/>
          <w:sz w:val="24"/>
          <w:szCs w:val="24"/>
          <w:lang w:val="ro-RO" w:eastAsia="en-GB"/>
        </w:rPr>
        <w:t>1. Prevederile alin. (6) nu se aplică în cazul clădirilor care sunt scutite de plata impozitului/taxei pe clădiri potrivit art. 456 alin. (1).</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8. În cazul în care proprietarul clădirii nu a actualizat valoarea impozabilă în ultimii 5 ani anteriori anului de referinţă, cota impozitului/taxei pe clădiri este</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de 5%, cu condiţia ca proprietarul clădirii să fi fost notificat de către organul fiscal competent despre posibilitatea depunerii raportului de evaluare. Notificarea se</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comunică proprietarului clădirii prin publicarea acesteia în spaţiul privat virtual sau prin poştă, în cazul contribuabililor care nu sunt înrolaţi în spaţiul privat virtual.</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Termenul până la care trebuie comunicată notificarea este 31 octombrie a anului curent pentru impozitul datorat începând cu anul următor. În cazul în care notificarea</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nu este comunicată până la această dată, impozitul urmează a se calcula prin aplicarea cotei stabilite potrivit alin. (1) sau (2), după caz, asupra valorii impozabile a</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clădirii.</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9. În cazul în care proprietarul clădirii nu a actualizat valoarea impozabilă în ultimii 5 ani anteriori anului de referinţă, diferenţa de taxă va fi datorată de</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proprietarul clădirii, cu condiţia ca acesta să fi fost notificat de către organul fiscal competent, în conformitate cu prevederile alin. (8).</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Notă: În conformitate cu Ordinul nr.1802/2014 clădirile din patrimoniul unei persone juridice se reevaluează simultan (toată grupa) pentru a se evita</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reevaluarea selective şi raportarea în situaţiile financiare anuale a unor valori care sunt o combinaţie de costuri şi valori calculate la date diferite. Astfel,</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dacă o clădire este reevaluată, toate celelalte clădiri aparţinând aceluiaşi agent economic trebuie reevaluate, în caz contrar, reevaluarea respectivă nu va fi</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operată în baza de date.</w:t>
      </w:r>
    </w:p>
    <w:p w:rsidR="004832F9" w:rsidRPr="003077AB" w:rsidRDefault="003077AB" w:rsidP="003077AB">
      <w:pPr>
        <w:pStyle w:val="ListParagraph"/>
        <w:ind w:left="1134"/>
        <w:jc w:val="both"/>
        <w:rPr>
          <w:sz w:val="24"/>
          <w:szCs w:val="24"/>
          <w:lang w:val="ro-RO" w:eastAsia="en-GB"/>
        </w:rPr>
      </w:pPr>
      <w:r>
        <w:rPr>
          <w:b/>
          <w:sz w:val="24"/>
          <w:szCs w:val="24"/>
          <w:lang w:val="ro-RO" w:eastAsia="en-GB"/>
        </w:rPr>
        <w:t xml:space="preserve">3. </w:t>
      </w:r>
      <w:r w:rsidR="004832F9" w:rsidRPr="003077AB">
        <w:rPr>
          <w:b/>
          <w:sz w:val="24"/>
          <w:szCs w:val="24"/>
          <w:lang w:val="ro-RO" w:eastAsia="en-GB"/>
        </w:rPr>
        <w:t>DECLARAREA, DOBÂNDIREA, ÎNSTRĂINAREA ȘI MODIFICAREA CLĂDIRILOR</w:t>
      </w:r>
      <w:r w:rsidRPr="003077AB">
        <w:rPr>
          <w:b/>
          <w:sz w:val="24"/>
          <w:szCs w:val="24"/>
          <w:lang w:val="ro-RO" w:eastAsia="en-GB"/>
        </w:rPr>
        <w:t xml:space="preserve"> </w:t>
      </w:r>
      <w:r w:rsidR="004832F9" w:rsidRPr="003077AB">
        <w:rPr>
          <w:sz w:val="24"/>
          <w:szCs w:val="24"/>
          <w:lang w:val="ro-RO" w:eastAsia="en-GB"/>
        </w:rPr>
        <w:t>(art. 461 din Legea nr. 227/2015)</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Art. 461. - (1) Impozitul pe clădiri este datorat pentru întregul an fiscal de persoana care are în proprietate clădirea la data de 31 decembrie a anului fiscal</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anterior.</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(2) În cazul dobândirii sau construirii unei clădiri în cursul anului, proprietarul acesteia are obligaţia să depună o declaraţie la organul fiscal local în a cărui rază</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teritorială de competenţă se află clădirea, în termen de 30 de zile de la data dobândirii şi datorează impozit pe clădiri începând cu data de 1 ianuarie a anului următor.</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(3) Pentru clădirile nou - construite, data dobândirii clădirii se consideră după cum urmează:</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a) pentru clădirile executate integral înainte de expirarea termenului prevăzut în autorizaţia de construire, data întocmirii procesului - verbal de recepţie, dar nu mai</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târziu de 15 zile de la data terminării efective a lucrărilor;</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b) pentru clădirile executate integral la termenul prevăzut în autorizaţia de construire, data din aceasta, cu obligativitatea întocmirii procesului - verbal de recepţie</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în termenul prevăzut de lege;</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lastRenderedPageBreak/>
        <w:t>c) pentru clădirile ale căror lucrări de construcţii nu au fost finalizate la termenul prevăzut în autorizaţia de construire şi pentru care nu s-a solicitat prelungirea</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valabilităţii autorizaţiei, în condiţiile legii, la data expirării acestui termen şi numai pentru suprafaţa construită desfăşurată care are elementele structurale de bază</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ale unei clădiri, în speţă pereţi şi acoperiş. Procesul - verbal de recepţie se întocmeşte la data expirării termenului prevăzut în autorizaţia de construire, consemnânduse</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stadiul lucrărilor, precum şi suprafaţa construită desfăşurată în raport cu care se stabileşte impozitul pe clădiri.</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(4) Declararea clădirilor în vederea impunerii şi înscrierea acestora în evidenţele autorităţilor administraţiei publice locale reprezintă o obligaţie legală a</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contribuabililor care deţin în proprietate aceste imobile, chiar dacă ele au fost executate fără autorizaţie de construire.</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(5) În cazul în care dreptul de proprietate asupra unei clădiri este transmis în cursul unui an fiscal, impozitul va fi datorat de persoana care deţine dreptul de proprietate</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asupra clădirii la data de 31 decembrie a anului fiscal anterior anului în care se înstrăinează.</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(6) În cazul extinderii, îmbunătăţirii, desfiinţării parţiale sau al altor modificări aduse unei clădiri existente cu destinaţie nerezidenţială, care determină creşterea sau</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diminuarea valorii impozabile a clădirii cu mai mult de 25%, proprietarul are obligaţia să depună o nouă declaraţie de impunere la organul fiscal local în a cărui rază</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teritorială de competenţă se află clădirea, în termen de 30 de zile de la data modificării respective, şi datorează impozitul pe clădiri determinat în noile condiţii</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începând cu data de 1 ianuarie a anului următor.</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(7) În cazul desfiinţării unei clădiri, proprietarul are obligaţia să depună o nouă declaraţie de impunere la organul fiscal local în a cărui rază teritorială de competenţă</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se află clădirea, în termen de 30 de zile de la data demolării sau distrugerii şi încetează să datoreze impozitul începând cu data de 1 ianuarie a anului următor, inclusiv</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în cazul clădirilor pentru care nu s-a eliberat autorizaţie de desfiinţare.</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(8) Dacă încadrarea clădirii în funcţie de rangul localităţii şi zonă se modifică în cursul unui an sau în cursul anului intervine un eveniment care conduce la</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modificarea impozitului pe clădiri, impozitul se calculează conform noii situaţii începând cu data de 1 ianuarie a anului următor.</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(9) În cazul clădirilor la care se constată diferenţe între suprafeţele înscrise în actele de proprietate şi situaţia reală rezultată din măsurătorile executate în condiţiile</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Legii cadastrului şi a publicităţii imobiliare nr. 7/1996, republicată, cu modificările şi completările ulterioare, pentru determinarea sarcinii fiscale se au în vedere</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suprafeţele care corespund situaţiei reale, dovedite prin lucrări de cadastru. Datele rezultate din lucrările de cadastru se înscriu în evidenţele fiscale, în registrul</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agricol, precum şi în cartea funciară, iar impozitul se calculează conform noii situaţii începând cu data de 1 ianuarie a anului următor celui în care se înregistrează</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lucrarea de cadastru la oficiile de cadastru şi publicitate imobiliară, ca anexă la declaraţia fiscală.</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(10) În cazul unei clădiri care face obiectul unui contract de leasing financiar, pe întreaga durată a acestuia se aplică următoarele reguli:</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a) impozitul pe clădiri se datorează de locatar, începând cu data de 1 ianuarie a anului următor celui în care a fost încheiat contractul;</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 xml:space="preserve">b) în cazul încetării contractului de leasing, impozitul pe clădiri se datorează de locator, începând cu data de 1 ianuarie a anului următor încheierii procesului </w:t>
      </w:r>
      <w:r w:rsidR="003077AB">
        <w:rPr>
          <w:rFonts w:ascii="Times New Roman" w:eastAsia="Times New Roman" w:hAnsi="Times New Roman" w:cs="Times New Roman"/>
          <w:sz w:val="24"/>
          <w:szCs w:val="24"/>
          <w:lang w:val="ro-RO" w:eastAsia="en-GB"/>
        </w:rPr>
        <w:t>–</w:t>
      </w:r>
      <w:r w:rsidRPr="004832F9">
        <w:rPr>
          <w:rFonts w:ascii="Times New Roman" w:eastAsia="Times New Roman" w:hAnsi="Times New Roman" w:cs="Times New Roman"/>
          <w:sz w:val="24"/>
          <w:szCs w:val="24"/>
          <w:lang w:val="ro-RO" w:eastAsia="en-GB"/>
        </w:rPr>
        <w:t xml:space="preserve"> verbal</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de predare a bunului sau a altor documente similare care atestă intrarea bunului în posesia locatorului ca urmare a rezilierii contractului de leasing;</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c) atât locatorul, cât şi locatarul au obligaţia depunerii declaraţiei fiscale la organul fiscal local în a cărui rază de competenţă se află clădirea, în termen de 30 de zile</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de la data finalizării contractului de leasing sau a încheierii procesului - verbal de predare a bunului sau a altor documente similare care atestă intrarea bunului în</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posesia locatorului ca urmare a rezilierii contractului de leasing însoţită de o copie a acestor documente.</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(11) În cazul clădirilor pentru care se datorează taxa pe clădiri, în temeiul unui contract de concesiune, închiriere, administrare ori folosinţă care se referă la perioade</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mai mari de o lună, titularul dreptului de concesiune, închiriere, administrare ori folosinţă are obligaţia depunerii unei declaraţii la organul fiscal local până la data</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de 25 inclusiv a lunii următoare intrării în vigoare a contractului.</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(12) În cazul clădirilor pentru care se datorează taxa pe clădiri, în temeiul unor contracte de concesiune, închiriere, administrare ori folosinţă care se referă la</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 xml:space="preserve">perioade mai mici de o lună, persoana de drept public care transmite dreptul de concesiune, închiriere, administrare </w:t>
      </w:r>
      <w:r w:rsidRPr="004832F9">
        <w:rPr>
          <w:rFonts w:ascii="Times New Roman" w:eastAsia="Times New Roman" w:hAnsi="Times New Roman" w:cs="Times New Roman"/>
          <w:sz w:val="24"/>
          <w:szCs w:val="24"/>
          <w:lang w:val="ro-RO" w:eastAsia="en-GB"/>
        </w:rPr>
        <w:lastRenderedPageBreak/>
        <w:t>ori folosinţă are obligaţia să depună o declaraţie</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la organul fiscal local, până la data de 25 inclusiv a lunii următoare intrării în vigoare a contractelor, la care anexează o situaţie centralizatoare a acestor contracte.</w:t>
      </w:r>
    </w:p>
    <w:p w:rsidR="004832F9" w:rsidRP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(12</w:t>
      </w:r>
      <w:r w:rsidR="003077AB">
        <w:rPr>
          <w:rFonts w:ascii="Times New Roman" w:eastAsia="Times New Roman" w:hAnsi="Times New Roman" w:cs="Times New Roman"/>
          <w:sz w:val="24"/>
          <w:szCs w:val="24"/>
          <w:lang w:val="ro-RO" w:eastAsia="en-GB"/>
        </w:rPr>
        <w:t>^</w:t>
      </w:r>
      <w:r w:rsidRPr="004832F9">
        <w:rPr>
          <w:rFonts w:ascii="Times New Roman" w:eastAsia="Times New Roman" w:hAnsi="Times New Roman" w:cs="Times New Roman"/>
          <w:sz w:val="24"/>
          <w:szCs w:val="24"/>
          <w:lang w:val="ro-RO" w:eastAsia="en-GB"/>
        </w:rPr>
        <w:t>1) În cazul clădirilor pentru care se datorează taxa pe clădiri, în temeiul unui contract de concesiune, închiriere, administrare ori folosinţă care se referă la perioade</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mai mari de un an, titularul dreptului de concesiune, închiriere, administrare ori folosinţă are obligaţia depunerii unei declaraţii la organul fiscal local în termen de</w:t>
      </w:r>
      <w:r w:rsidR="003077AB">
        <w:rPr>
          <w:rFonts w:ascii="Times New Roman" w:eastAsia="Times New Roman" w:hAnsi="Times New Roman" w:cs="Times New Roman"/>
          <w:sz w:val="24"/>
          <w:szCs w:val="24"/>
          <w:lang w:val="ro-RO" w:eastAsia="en-GB"/>
        </w:rPr>
        <w:t xml:space="preserve"> </w:t>
      </w:r>
      <w:r w:rsidRPr="004832F9">
        <w:rPr>
          <w:rFonts w:ascii="Times New Roman" w:eastAsia="Times New Roman" w:hAnsi="Times New Roman" w:cs="Times New Roman"/>
          <w:sz w:val="24"/>
          <w:szCs w:val="24"/>
          <w:lang w:val="ro-RO" w:eastAsia="en-GB"/>
        </w:rPr>
        <w:t>30 de zile de la data intrării în vigoare a contractului şi datorează taxa pe clădiri începând cu data de 1 ianuarie a anului următor.</w:t>
      </w:r>
    </w:p>
    <w:p w:rsidR="003077AB"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(13) În cazul unei situaţii care determină modificarea taxei pe clădiri datorate, persoana care datorează taxa pe clădiri are obligaţia să</w:t>
      </w:r>
      <w:r w:rsidR="003077AB">
        <w:rPr>
          <w:rFonts w:ascii="Times New Roman" w:eastAsia="Times New Roman" w:hAnsi="Times New Roman" w:cs="Times New Roman"/>
          <w:sz w:val="24"/>
          <w:szCs w:val="24"/>
          <w:lang w:val="ro-RO" w:eastAsia="en-GB"/>
        </w:rPr>
        <w:t xml:space="preserve"> depună o declaraţie la organul </w:t>
      </w:r>
      <w:r w:rsidRPr="004832F9">
        <w:rPr>
          <w:rFonts w:ascii="Times New Roman" w:eastAsia="Times New Roman" w:hAnsi="Times New Roman" w:cs="Times New Roman"/>
          <w:sz w:val="24"/>
          <w:szCs w:val="24"/>
          <w:lang w:val="ro-RO" w:eastAsia="en-GB"/>
        </w:rPr>
        <w:t xml:space="preserve">fiscal local în a cărui rază teritorială de competenţă se află clădirea, până la data de 25 a lunii următoare celei în care s-a înregistrat situaţia respectivă. (14) Declararea clădirilor în scop fiscal nu este condiţionată de înregistrarea acestor imobile la oficiile de cadastru şi publicitate imobiliară. (15) Depunerea declaraţiilor fiscale reprezintă o obligaţie şi în cazul persoanelor care beneficiază de scutiri sau reduceri de la plata impozitului sau a taxei pe clădiri. </w:t>
      </w:r>
    </w:p>
    <w:p w:rsidR="00433A71" w:rsidRDefault="00433A71" w:rsidP="003077AB">
      <w:pPr>
        <w:ind w:firstLine="720"/>
        <w:jc w:val="both"/>
        <w:rPr>
          <w:rFonts w:ascii="Times New Roman" w:eastAsia="Times New Roman" w:hAnsi="Times New Roman" w:cs="Times New Roman"/>
          <w:sz w:val="24"/>
          <w:szCs w:val="24"/>
          <w:lang w:val="ro-RO" w:eastAsia="en-GB"/>
        </w:rPr>
      </w:pPr>
    </w:p>
    <w:p w:rsidR="003077AB" w:rsidRPr="003077AB" w:rsidRDefault="003077AB" w:rsidP="003077AB">
      <w:pPr>
        <w:ind w:firstLine="720"/>
        <w:jc w:val="both"/>
        <w:rPr>
          <w:rFonts w:ascii="Times New Roman" w:eastAsia="Times New Roman" w:hAnsi="Times New Roman" w:cs="Times New Roman"/>
          <w:b/>
          <w:sz w:val="24"/>
          <w:szCs w:val="24"/>
          <w:lang w:val="ro-RO" w:eastAsia="en-GB"/>
        </w:rPr>
      </w:pPr>
      <w:r w:rsidRPr="003077AB">
        <w:rPr>
          <w:rFonts w:ascii="Times New Roman" w:eastAsia="Times New Roman" w:hAnsi="Times New Roman" w:cs="Times New Roman"/>
          <w:b/>
          <w:sz w:val="24"/>
          <w:szCs w:val="24"/>
          <w:lang w:val="ro-RO" w:eastAsia="en-GB"/>
        </w:rPr>
        <w:t xml:space="preserve">4. </w:t>
      </w:r>
      <w:r w:rsidR="004832F9" w:rsidRPr="003077AB">
        <w:rPr>
          <w:rFonts w:ascii="Times New Roman" w:eastAsia="Times New Roman" w:hAnsi="Times New Roman" w:cs="Times New Roman"/>
          <w:b/>
          <w:sz w:val="24"/>
          <w:szCs w:val="24"/>
          <w:lang w:val="ro-RO" w:eastAsia="en-GB"/>
        </w:rPr>
        <w:t xml:space="preserve">PLATA IMPOZITULUI/TAXEI (art. 462 din Legea nr. 227/2015) </w:t>
      </w:r>
    </w:p>
    <w:p w:rsidR="003077AB"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 xml:space="preserve">Art.462. (1) Impozitul pe clădiri se plăteşte anual, în două rate egale, până la datele de 31 martie şi 30 septembrie inclusiv. </w:t>
      </w:r>
    </w:p>
    <w:p w:rsidR="003077AB"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(2) Pentru plata cu anticipaţie a impozitului/taxei pe clădiri, datorat/e pentru întregul an de către contribuabili, până la data de 31 martie a anului respectiv, se acordă o bonificaţie de până la 10% inclusiv, stabilită prin hotărâre a consiliului local.</w:t>
      </w:r>
    </w:p>
    <w:p w:rsidR="003077AB"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 xml:space="preserve"> (3) Impozitul pe clădiri, datorat aceluiaşi buget local de către contribuabili, de până la 50 lei inclusiv, se plăteşte integral până la primul termen de plată.</w:t>
      </w:r>
    </w:p>
    <w:p w:rsidR="003077AB"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 xml:space="preserve"> (4) În cazul în care contribuabilul deţine în proprietate mai multe clădiri amplasate pe raza aceleiaşi unităţi administrativ - teritoriale, prevederile alin. (2) şi (3) se referă la impozitul pe clădiri cumulat. </w:t>
      </w:r>
    </w:p>
    <w:p w:rsidR="003077AB"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(4</w:t>
      </w:r>
      <w:r w:rsidR="003077AB">
        <w:rPr>
          <w:rFonts w:ascii="Times New Roman" w:eastAsia="Times New Roman" w:hAnsi="Times New Roman" w:cs="Times New Roman"/>
          <w:sz w:val="24"/>
          <w:szCs w:val="24"/>
          <w:lang w:val="ro-RO" w:eastAsia="en-GB"/>
        </w:rPr>
        <w:t>^</w:t>
      </w:r>
      <w:r w:rsidRPr="004832F9">
        <w:rPr>
          <w:rFonts w:ascii="Times New Roman" w:eastAsia="Times New Roman" w:hAnsi="Times New Roman" w:cs="Times New Roman"/>
          <w:sz w:val="24"/>
          <w:szCs w:val="24"/>
          <w:lang w:val="ro-RO" w:eastAsia="en-GB"/>
        </w:rPr>
        <w:t xml:space="preserve">1) În cazul contractelor de concesiune, închiriere, administrare sau folosinţă, care se referă la o perioadă mai mare de un an, taxa pe clădiri se plăteşte anual, în două rate egale, până la datele de 31 martie şi 30 septembrie, inclusiv. </w:t>
      </w:r>
    </w:p>
    <w:p w:rsidR="003077AB"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(5) În cazul contractelor de concesiune, închiriere, administrare sau folosinţă, care se referă la perioade mai mari de o lună, taxa pe clădiri se plăteşte lunar, până la data de 25 inclusiv a lunii următoare fiecărei luni din perioada de valabilitate a contractului, de către concesionar, locatar, titularul dreptului de administrare sau de folosinţă.</w:t>
      </w:r>
    </w:p>
    <w:p w:rsidR="004832F9" w:rsidRDefault="004832F9" w:rsidP="003077AB">
      <w:pPr>
        <w:ind w:firstLine="720"/>
        <w:jc w:val="both"/>
        <w:rPr>
          <w:rFonts w:ascii="Times New Roman" w:eastAsia="Times New Roman" w:hAnsi="Times New Roman" w:cs="Times New Roman"/>
          <w:sz w:val="24"/>
          <w:szCs w:val="24"/>
          <w:lang w:val="ro-RO" w:eastAsia="en-GB"/>
        </w:rPr>
      </w:pPr>
      <w:r w:rsidRPr="004832F9">
        <w:rPr>
          <w:rFonts w:ascii="Times New Roman" w:eastAsia="Times New Roman" w:hAnsi="Times New Roman" w:cs="Times New Roman"/>
          <w:sz w:val="24"/>
          <w:szCs w:val="24"/>
          <w:lang w:val="ro-RO" w:eastAsia="en-GB"/>
        </w:rPr>
        <w:t xml:space="preserve"> (6) În cazul contractelor care se referă la perioade mai mici de o lună, persoana juridică de drept public care transmite dreptul de concesiune, închiriere, administrare sau folosinţă colectează taxa pe clădiri de la concesionari, locatari, titularii dreptului de administrare sau de folosinţă şi o varsă lunar, până la data de 25 inclusiv a lunii următoare fiecărei luni din perioada de valabilitate a contractului.</w:t>
      </w:r>
    </w:p>
    <w:p w:rsidR="003077AB" w:rsidRDefault="003077AB" w:rsidP="003077AB">
      <w:pPr>
        <w:ind w:firstLine="720"/>
        <w:jc w:val="both"/>
        <w:rPr>
          <w:rFonts w:ascii="Times New Roman" w:eastAsia="Times New Roman" w:hAnsi="Times New Roman" w:cs="Times New Roman"/>
          <w:sz w:val="24"/>
          <w:szCs w:val="24"/>
          <w:lang w:val="ro-RO" w:eastAsia="en-GB"/>
        </w:rPr>
      </w:pPr>
    </w:p>
    <w:p w:rsidR="003077AB" w:rsidRDefault="00433A71" w:rsidP="003077AB">
      <w:pPr>
        <w:ind w:firstLine="72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sz w:val="24"/>
          <w:szCs w:val="24"/>
          <w:lang w:val="ro-RO" w:eastAsia="en-GB"/>
        </w:rPr>
        <w:t xml:space="preserve">5. </w:t>
      </w:r>
      <w:r w:rsidR="003077AB" w:rsidRPr="003077AB">
        <w:rPr>
          <w:rFonts w:ascii="Times New Roman" w:eastAsia="Times New Roman" w:hAnsi="Times New Roman" w:cs="Times New Roman"/>
          <w:b/>
          <w:sz w:val="24"/>
          <w:szCs w:val="24"/>
          <w:lang w:val="ro-RO" w:eastAsia="en-GB"/>
        </w:rPr>
        <w:t>IMPOZITUL ŞI TAXA PE TEREN (art. 463-467 din Legea nr. 227/2015)</w:t>
      </w:r>
      <w:r w:rsidR="003077AB" w:rsidRPr="003077AB">
        <w:rPr>
          <w:rFonts w:ascii="Times New Roman" w:eastAsia="Times New Roman" w:hAnsi="Times New Roman" w:cs="Times New Roman"/>
          <w:sz w:val="24"/>
          <w:szCs w:val="24"/>
          <w:lang w:val="ro-RO" w:eastAsia="en-GB"/>
        </w:rPr>
        <w:t xml:space="preserve"> </w:t>
      </w:r>
    </w:p>
    <w:p w:rsidR="003077AB" w:rsidRDefault="003077AB" w:rsidP="003077AB">
      <w:pPr>
        <w:ind w:firstLine="720"/>
        <w:jc w:val="both"/>
        <w:rPr>
          <w:rFonts w:ascii="Times New Roman" w:eastAsia="Times New Roman" w:hAnsi="Times New Roman" w:cs="Times New Roman"/>
          <w:sz w:val="24"/>
          <w:szCs w:val="24"/>
          <w:lang w:val="ro-RO" w:eastAsia="en-GB"/>
        </w:rPr>
      </w:pPr>
    </w:p>
    <w:p w:rsidR="00433A71" w:rsidRDefault="003077AB" w:rsidP="003077AB">
      <w:pPr>
        <w:ind w:firstLine="720"/>
        <w:jc w:val="both"/>
        <w:rPr>
          <w:rFonts w:ascii="Times New Roman" w:eastAsia="Times New Roman" w:hAnsi="Times New Roman" w:cs="Times New Roman"/>
          <w:sz w:val="24"/>
          <w:szCs w:val="24"/>
          <w:lang w:val="ro-RO" w:eastAsia="en-GB"/>
        </w:rPr>
      </w:pPr>
      <w:r w:rsidRPr="003077AB">
        <w:rPr>
          <w:rFonts w:ascii="Times New Roman" w:eastAsia="Times New Roman" w:hAnsi="Times New Roman" w:cs="Times New Roman"/>
          <w:sz w:val="24"/>
          <w:szCs w:val="24"/>
          <w:lang w:val="ro-RO" w:eastAsia="en-GB"/>
        </w:rPr>
        <w:t xml:space="preserve">Art.463. Reguli generale </w:t>
      </w:r>
    </w:p>
    <w:p w:rsidR="00433A71" w:rsidRDefault="003077AB" w:rsidP="003077AB">
      <w:pPr>
        <w:ind w:firstLine="720"/>
        <w:jc w:val="both"/>
        <w:rPr>
          <w:rFonts w:ascii="Times New Roman" w:eastAsia="Times New Roman" w:hAnsi="Times New Roman" w:cs="Times New Roman"/>
          <w:sz w:val="24"/>
          <w:szCs w:val="24"/>
          <w:lang w:val="ro-RO" w:eastAsia="en-GB"/>
        </w:rPr>
      </w:pPr>
      <w:r w:rsidRPr="003077AB">
        <w:rPr>
          <w:rFonts w:ascii="Times New Roman" w:eastAsia="Times New Roman" w:hAnsi="Times New Roman" w:cs="Times New Roman"/>
          <w:sz w:val="24"/>
          <w:szCs w:val="24"/>
          <w:lang w:val="ro-RO" w:eastAsia="en-GB"/>
        </w:rPr>
        <w:t xml:space="preserve">(1) Orice persoană care are în proprietate teren situat în România datorează pentru acesta un impozit anual, exceptând cazurile în care în prezentul titlu se prevede altfel. </w:t>
      </w:r>
    </w:p>
    <w:p w:rsidR="00433A71" w:rsidRDefault="003077AB" w:rsidP="003077AB">
      <w:pPr>
        <w:ind w:firstLine="720"/>
        <w:jc w:val="both"/>
        <w:rPr>
          <w:rFonts w:ascii="Times New Roman" w:eastAsia="Times New Roman" w:hAnsi="Times New Roman" w:cs="Times New Roman"/>
          <w:sz w:val="24"/>
          <w:szCs w:val="24"/>
          <w:lang w:val="ro-RO" w:eastAsia="en-GB"/>
        </w:rPr>
      </w:pPr>
      <w:r w:rsidRPr="003077AB">
        <w:rPr>
          <w:rFonts w:ascii="Times New Roman" w:eastAsia="Times New Roman" w:hAnsi="Times New Roman" w:cs="Times New Roman"/>
          <w:sz w:val="24"/>
          <w:szCs w:val="24"/>
          <w:lang w:val="ro-RO" w:eastAsia="en-GB"/>
        </w:rPr>
        <w:t xml:space="preserve">(2) Pentru terenurile aflate în domeniul public sau privat al statului ori al unităților administrativ-teritoriale, concesionate, închiriate, date în administrare ori în folosință, după caz, oricăror entități, altele decât cele de drept public, se stabilește taxa pe teren, care se datorează de concesionari, locatari, titularii dreptului de administrare sau de folosință, după caz, în condiții similare impozitului pe teren. În cazul transmiterii ulterioare altor entități a dreptului de concesiune, închiriere, administrare sau folosință asupra terenului, taxa se datorează de persoana care are relația contractuală cu persoana de drept public. </w:t>
      </w:r>
    </w:p>
    <w:p w:rsidR="00433A71" w:rsidRDefault="003077AB" w:rsidP="003077AB">
      <w:pPr>
        <w:ind w:firstLine="720"/>
        <w:jc w:val="both"/>
        <w:rPr>
          <w:rFonts w:ascii="Times New Roman" w:eastAsia="Times New Roman" w:hAnsi="Times New Roman" w:cs="Times New Roman"/>
          <w:sz w:val="24"/>
          <w:szCs w:val="24"/>
          <w:lang w:val="ro-RO" w:eastAsia="en-GB"/>
        </w:rPr>
      </w:pPr>
      <w:r w:rsidRPr="003077AB">
        <w:rPr>
          <w:rFonts w:ascii="Times New Roman" w:eastAsia="Times New Roman" w:hAnsi="Times New Roman" w:cs="Times New Roman"/>
          <w:sz w:val="24"/>
          <w:szCs w:val="24"/>
          <w:lang w:val="ro-RO" w:eastAsia="en-GB"/>
        </w:rPr>
        <w:lastRenderedPageBreak/>
        <w:t>(3) Impozitul prevăzut la alin. (1), denumit în continuare impozit pe teren, precum şi taxa pe teren prevăzută la alin. (2) se datorează către bugetul local al comunei în care este amplasat terenul.</w:t>
      </w:r>
    </w:p>
    <w:p w:rsidR="00433A71" w:rsidRDefault="003077AB" w:rsidP="003077AB">
      <w:pPr>
        <w:ind w:firstLine="720"/>
        <w:jc w:val="both"/>
        <w:rPr>
          <w:rFonts w:ascii="Times New Roman" w:eastAsia="Times New Roman" w:hAnsi="Times New Roman" w:cs="Times New Roman"/>
          <w:sz w:val="24"/>
          <w:szCs w:val="24"/>
          <w:lang w:val="ro-RO" w:eastAsia="en-GB"/>
        </w:rPr>
      </w:pPr>
      <w:r w:rsidRPr="003077AB">
        <w:rPr>
          <w:rFonts w:ascii="Times New Roman" w:eastAsia="Times New Roman" w:hAnsi="Times New Roman" w:cs="Times New Roman"/>
          <w:sz w:val="24"/>
          <w:szCs w:val="24"/>
          <w:lang w:val="ro-RO" w:eastAsia="en-GB"/>
        </w:rPr>
        <w:t xml:space="preserve"> (4) În cazul terenurilor care fac obiectul unor contracte de concesiune, închiriere, administrare sau folosinţă ce se referă la perioade mai mari de o lună, taxa pe teren se stabileşte proporţional cu numărul de luni pentru care este constituit dreptul de concesiune, închiriere, administrare ori folosinţă. Pentru fracţiunile mai mici de o lună, taxa se calculează proporţional cu numărul de zile din luna respectivă. </w:t>
      </w:r>
    </w:p>
    <w:p w:rsidR="003077AB" w:rsidRPr="003077AB" w:rsidRDefault="003077AB" w:rsidP="003077AB">
      <w:pPr>
        <w:ind w:firstLine="720"/>
        <w:jc w:val="both"/>
        <w:rPr>
          <w:rFonts w:ascii="Times New Roman" w:eastAsia="Times New Roman" w:hAnsi="Times New Roman" w:cs="Times New Roman"/>
          <w:sz w:val="24"/>
          <w:szCs w:val="24"/>
          <w:lang w:val="ro-RO" w:eastAsia="en-GB"/>
        </w:rPr>
      </w:pPr>
      <w:r w:rsidRPr="003077AB">
        <w:rPr>
          <w:rFonts w:ascii="Times New Roman" w:eastAsia="Times New Roman" w:hAnsi="Times New Roman" w:cs="Times New Roman"/>
          <w:sz w:val="24"/>
          <w:szCs w:val="24"/>
          <w:lang w:val="ro-RO" w:eastAsia="en-GB"/>
        </w:rPr>
        <w:t>(4</w:t>
      </w:r>
      <w:r w:rsidR="00433A71">
        <w:rPr>
          <w:rFonts w:ascii="Times New Roman" w:eastAsia="Times New Roman" w:hAnsi="Times New Roman" w:cs="Times New Roman"/>
          <w:sz w:val="24"/>
          <w:szCs w:val="24"/>
          <w:lang w:val="ro-RO" w:eastAsia="en-GB"/>
        </w:rPr>
        <w:t>^</w:t>
      </w:r>
      <w:r w:rsidRPr="003077AB">
        <w:rPr>
          <w:rFonts w:ascii="Times New Roman" w:eastAsia="Times New Roman" w:hAnsi="Times New Roman" w:cs="Times New Roman"/>
          <w:sz w:val="24"/>
          <w:szCs w:val="24"/>
          <w:lang w:val="ro-RO" w:eastAsia="en-GB"/>
        </w:rPr>
        <w:t>1) În cazul terenurilor care fac obiectul unor contracte de concesiune, închiriere, administrare sau folosinţă ce se referă la perioade mai mici de o lună, taxa pe</w:t>
      </w:r>
      <w:r w:rsidR="00433A71">
        <w:rPr>
          <w:rFonts w:ascii="Times New Roman" w:eastAsia="Times New Roman" w:hAnsi="Times New Roman" w:cs="Times New Roman"/>
          <w:sz w:val="24"/>
          <w:szCs w:val="24"/>
          <w:lang w:val="ro-RO" w:eastAsia="en-GB"/>
        </w:rPr>
        <w:t xml:space="preserve"> </w:t>
      </w:r>
      <w:r w:rsidRPr="003077AB">
        <w:rPr>
          <w:rFonts w:ascii="Times New Roman" w:eastAsia="Times New Roman" w:hAnsi="Times New Roman" w:cs="Times New Roman"/>
          <w:sz w:val="24"/>
          <w:szCs w:val="24"/>
          <w:lang w:val="ro-RO" w:eastAsia="en-GB"/>
        </w:rPr>
        <w:t>teren se datorează proporţional cu numărul de zile sau de ore prevăzute în contract.</w:t>
      </w:r>
    </w:p>
    <w:p w:rsidR="003077AB" w:rsidRPr="003077AB" w:rsidRDefault="003077AB" w:rsidP="003077AB">
      <w:pPr>
        <w:ind w:firstLine="720"/>
        <w:jc w:val="both"/>
        <w:rPr>
          <w:rFonts w:ascii="Times New Roman" w:eastAsia="Times New Roman" w:hAnsi="Times New Roman" w:cs="Times New Roman"/>
          <w:sz w:val="24"/>
          <w:szCs w:val="24"/>
          <w:lang w:val="ro-RO" w:eastAsia="en-GB"/>
        </w:rPr>
      </w:pPr>
      <w:r w:rsidRPr="003077AB">
        <w:rPr>
          <w:rFonts w:ascii="Times New Roman" w:eastAsia="Times New Roman" w:hAnsi="Times New Roman" w:cs="Times New Roman"/>
          <w:sz w:val="24"/>
          <w:szCs w:val="24"/>
          <w:lang w:val="ro-RO" w:eastAsia="en-GB"/>
        </w:rPr>
        <w:t>(5) Pe perioada în care pentru un teren se plăteşte taxa pe teren, nu se datorează impozitul pe teren.</w:t>
      </w:r>
    </w:p>
    <w:p w:rsidR="003077AB" w:rsidRPr="003077AB" w:rsidRDefault="003077AB" w:rsidP="003077AB">
      <w:pPr>
        <w:ind w:firstLine="720"/>
        <w:jc w:val="both"/>
        <w:rPr>
          <w:rFonts w:ascii="Times New Roman" w:eastAsia="Times New Roman" w:hAnsi="Times New Roman" w:cs="Times New Roman"/>
          <w:sz w:val="24"/>
          <w:szCs w:val="24"/>
          <w:lang w:val="ro-RO" w:eastAsia="en-GB"/>
        </w:rPr>
      </w:pPr>
      <w:r w:rsidRPr="003077AB">
        <w:rPr>
          <w:rFonts w:ascii="Times New Roman" w:eastAsia="Times New Roman" w:hAnsi="Times New Roman" w:cs="Times New Roman"/>
          <w:sz w:val="24"/>
          <w:szCs w:val="24"/>
          <w:lang w:val="ro-RO" w:eastAsia="en-GB"/>
        </w:rPr>
        <w:t>(5</w:t>
      </w:r>
      <w:r w:rsidR="00433A71">
        <w:rPr>
          <w:rFonts w:ascii="Times New Roman" w:eastAsia="Times New Roman" w:hAnsi="Times New Roman" w:cs="Times New Roman"/>
          <w:sz w:val="24"/>
          <w:szCs w:val="24"/>
          <w:lang w:val="ro-RO" w:eastAsia="en-GB"/>
        </w:rPr>
        <w:t>^</w:t>
      </w:r>
      <w:r w:rsidRPr="003077AB">
        <w:rPr>
          <w:rFonts w:ascii="Times New Roman" w:eastAsia="Times New Roman" w:hAnsi="Times New Roman" w:cs="Times New Roman"/>
          <w:sz w:val="24"/>
          <w:szCs w:val="24"/>
          <w:lang w:val="ro-RO" w:eastAsia="en-GB"/>
        </w:rPr>
        <w:t>1) În cazul în care pentru o suprafață de teren aflată în domeniul public sau privat al statului ori al unității administrativ-teritoriale se datorează impozit pe teren</w:t>
      </w:r>
      <w:r w:rsidR="00433A71">
        <w:rPr>
          <w:rFonts w:ascii="Times New Roman" w:eastAsia="Times New Roman" w:hAnsi="Times New Roman" w:cs="Times New Roman"/>
          <w:sz w:val="24"/>
          <w:szCs w:val="24"/>
          <w:lang w:val="ro-RO" w:eastAsia="en-GB"/>
        </w:rPr>
        <w:t xml:space="preserve"> </w:t>
      </w:r>
      <w:r w:rsidRPr="003077AB">
        <w:rPr>
          <w:rFonts w:ascii="Times New Roman" w:eastAsia="Times New Roman" w:hAnsi="Times New Roman" w:cs="Times New Roman"/>
          <w:sz w:val="24"/>
          <w:szCs w:val="24"/>
          <w:lang w:val="ro-RO" w:eastAsia="en-GB"/>
        </w:rPr>
        <w:t>iar în cursul unui an apar situații care determină datorarea taxei pe teren, diferența de impozit pentru perioada pe care se datorează taxa pe teren se compensează sau</w:t>
      </w:r>
      <w:r w:rsidR="00433A71">
        <w:rPr>
          <w:rFonts w:ascii="Times New Roman" w:eastAsia="Times New Roman" w:hAnsi="Times New Roman" w:cs="Times New Roman"/>
          <w:sz w:val="24"/>
          <w:szCs w:val="24"/>
          <w:lang w:val="ro-RO" w:eastAsia="en-GB"/>
        </w:rPr>
        <w:t xml:space="preserve"> </w:t>
      </w:r>
      <w:r w:rsidRPr="003077AB">
        <w:rPr>
          <w:rFonts w:ascii="Times New Roman" w:eastAsia="Times New Roman" w:hAnsi="Times New Roman" w:cs="Times New Roman"/>
          <w:sz w:val="24"/>
          <w:szCs w:val="24"/>
          <w:lang w:val="ro-RO" w:eastAsia="en-GB"/>
        </w:rPr>
        <w:t>se restituie contribuabilului în anul fiscal următor.</w:t>
      </w:r>
    </w:p>
    <w:p w:rsidR="003077AB" w:rsidRDefault="003077AB" w:rsidP="003077AB">
      <w:pPr>
        <w:ind w:firstLine="720"/>
        <w:jc w:val="both"/>
        <w:rPr>
          <w:rFonts w:ascii="Times New Roman" w:eastAsia="Times New Roman" w:hAnsi="Times New Roman" w:cs="Times New Roman"/>
          <w:sz w:val="24"/>
          <w:szCs w:val="24"/>
          <w:lang w:val="ro-RO" w:eastAsia="en-GB"/>
        </w:rPr>
      </w:pPr>
      <w:r w:rsidRPr="003077AB">
        <w:rPr>
          <w:rFonts w:ascii="Times New Roman" w:eastAsia="Times New Roman" w:hAnsi="Times New Roman" w:cs="Times New Roman"/>
          <w:sz w:val="24"/>
          <w:szCs w:val="24"/>
          <w:lang w:val="ro-RO" w:eastAsia="en-GB"/>
        </w:rPr>
        <w:t>(6) În cazul terenului care este deţinut în comun de două sau mai multe persoane, fiecare proprietar datorează impozit pentru partea din teren aflată în proprietatea</w:t>
      </w:r>
      <w:r w:rsidR="00433A71">
        <w:rPr>
          <w:rFonts w:ascii="Times New Roman" w:eastAsia="Times New Roman" w:hAnsi="Times New Roman" w:cs="Times New Roman"/>
          <w:sz w:val="24"/>
          <w:szCs w:val="24"/>
          <w:lang w:val="ro-RO" w:eastAsia="en-GB"/>
        </w:rPr>
        <w:t xml:space="preserve"> </w:t>
      </w:r>
      <w:r w:rsidRPr="003077AB">
        <w:rPr>
          <w:rFonts w:ascii="Times New Roman" w:eastAsia="Times New Roman" w:hAnsi="Times New Roman" w:cs="Times New Roman"/>
          <w:sz w:val="24"/>
          <w:szCs w:val="24"/>
          <w:lang w:val="ro-RO" w:eastAsia="en-GB"/>
        </w:rPr>
        <w:t>sa. În cazul în care nu se pot stabili părţile individuale ale proprietarilor în comun, fiecare proprietar în comun datorează o parte egală din impozitul pentru terenul</w:t>
      </w:r>
      <w:r w:rsidR="00433A71">
        <w:rPr>
          <w:rFonts w:ascii="Times New Roman" w:eastAsia="Times New Roman" w:hAnsi="Times New Roman" w:cs="Times New Roman"/>
          <w:sz w:val="24"/>
          <w:szCs w:val="24"/>
          <w:lang w:val="ro-RO" w:eastAsia="en-GB"/>
        </w:rPr>
        <w:t xml:space="preserve"> </w:t>
      </w:r>
      <w:r w:rsidRPr="003077AB">
        <w:rPr>
          <w:rFonts w:ascii="Times New Roman" w:eastAsia="Times New Roman" w:hAnsi="Times New Roman" w:cs="Times New Roman"/>
          <w:sz w:val="24"/>
          <w:szCs w:val="24"/>
          <w:lang w:val="ro-RO" w:eastAsia="en-GB"/>
        </w:rPr>
        <w:t>respectiv.</w:t>
      </w:r>
    </w:p>
    <w:p w:rsidR="00433A71" w:rsidRPr="003077AB" w:rsidRDefault="00433A71" w:rsidP="003077AB">
      <w:pPr>
        <w:ind w:firstLine="720"/>
        <w:jc w:val="both"/>
        <w:rPr>
          <w:rFonts w:ascii="Times New Roman" w:eastAsia="Times New Roman" w:hAnsi="Times New Roman" w:cs="Times New Roman"/>
          <w:sz w:val="24"/>
          <w:szCs w:val="24"/>
          <w:lang w:val="ro-RO" w:eastAsia="en-GB"/>
        </w:rPr>
      </w:pPr>
    </w:p>
    <w:p w:rsidR="003077AB" w:rsidRPr="00433A71" w:rsidRDefault="00433A71" w:rsidP="003077AB">
      <w:pPr>
        <w:ind w:firstLine="720"/>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6. </w:t>
      </w:r>
      <w:r w:rsidR="003077AB" w:rsidRPr="00433A71">
        <w:rPr>
          <w:rFonts w:ascii="Times New Roman" w:eastAsia="Times New Roman" w:hAnsi="Times New Roman" w:cs="Times New Roman"/>
          <w:b/>
          <w:sz w:val="24"/>
          <w:szCs w:val="24"/>
          <w:lang w:val="ro-RO" w:eastAsia="en-GB"/>
        </w:rPr>
        <w:t>SCUTIRI IMPOZIT/TAXĂ PE TEREN</w:t>
      </w:r>
    </w:p>
    <w:p w:rsidR="003077AB" w:rsidRDefault="003077AB" w:rsidP="003077AB">
      <w:pPr>
        <w:ind w:firstLine="720"/>
        <w:jc w:val="both"/>
        <w:rPr>
          <w:rFonts w:ascii="Times New Roman" w:eastAsia="Times New Roman" w:hAnsi="Times New Roman" w:cs="Times New Roman"/>
          <w:sz w:val="24"/>
          <w:szCs w:val="24"/>
          <w:lang w:val="ro-RO" w:eastAsia="en-GB"/>
        </w:rPr>
      </w:pPr>
      <w:r w:rsidRPr="003077AB">
        <w:rPr>
          <w:rFonts w:ascii="Times New Roman" w:eastAsia="Times New Roman" w:hAnsi="Times New Roman" w:cs="Times New Roman"/>
          <w:sz w:val="24"/>
          <w:szCs w:val="24"/>
          <w:lang w:val="ro-RO" w:eastAsia="en-GB"/>
        </w:rPr>
        <w:t>Scutiri la plata impozitelor/taxelo</w:t>
      </w:r>
      <w:r w:rsidR="004701DB">
        <w:rPr>
          <w:rFonts w:ascii="Times New Roman" w:eastAsia="Times New Roman" w:hAnsi="Times New Roman" w:cs="Times New Roman"/>
          <w:sz w:val="24"/>
          <w:szCs w:val="24"/>
          <w:lang w:val="ro-RO" w:eastAsia="en-GB"/>
        </w:rPr>
        <w:t>r pe teren – conform ANEXEI nr.1</w:t>
      </w:r>
      <w:r w:rsidRPr="003077AB">
        <w:rPr>
          <w:rFonts w:ascii="Times New Roman" w:eastAsia="Times New Roman" w:hAnsi="Times New Roman" w:cs="Times New Roman"/>
          <w:sz w:val="24"/>
          <w:szCs w:val="24"/>
          <w:lang w:val="ro-RO" w:eastAsia="en-GB"/>
        </w:rPr>
        <w:t xml:space="preserve"> la prezenta hotărâre.</w:t>
      </w:r>
    </w:p>
    <w:p w:rsidR="00433A71" w:rsidRPr="003077AB" w:rsidRDefault="00433A71" w:rsidP="003077AB">
      <w:pPr>
        <w:ind w:firstLine="720"/>
        <w:jc w:val="both"/>
        <w:rPr>
          <w:rFonts w:ascii="Times New Roman" w:eastAsia="Times New Roman" w:hAnsi="Times New Roman" w:cs="Times New Roman"/>
          <w:sz w:val="24"/>
          <w:szCs w:val="24"/>
          <w:lang w:val="ro-RO" w:eastAsia="en-GB"/>
        </w:rPr>
      </w:pPr>
    </w:p>
    <w:p w:rsidR="003077AB" w:rsidRPr="00433A71" w:rsidRDefault="00433A71" w:rsidP="003077AB">
      <w:pPr>
        <w:ind w:firstLine="720"/>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7. </w:t>
      </w:r>
      <w:r w:rsidR="003077AB" w:rsidRPr="00433A71">
        <w:rPr>
          <w:rFonts w:ascii="Times New Roman" w:eastAsia="Times New Roman" w:hAnsi="Times New Roman" w:cs="Times New Roman"/>
          <w:b/>
          <w:sz w:val="24"/>
          <w:szCs w:val="24"/>
          <w:lang w:val="ro-RO" w:eastAsia="en-GB"/>
        </w:rPr>
        <w:t>IMPOZITUL/TAXA PE TERENURILE AMPLASATE ÎN INTRAVILAN</w:t>
      </w:r>
    </w:p>
    <w:p w:rsidR="003077AB" w:rsidRPr="003077AB" w:rsidRDefault="003077AB" w:rsidP="003077AB">
      <w:pPr>
        <w:ind w:firstLine="720"/>
        <w:jc w:val="both"/>
        <w:rPr>
          <w:rFonts w:ascii="Times New Roman" w:eastAsia="Times New Roman" w:hAnsi="Times New Roman" w:cs="Times New Roman"/>
          <w:sz w:val="24"/>
          <w:szCs w:val="24"/>
          <w:lang w:val="ro-RO" w:eastAsia="en-GB"/>
        </w:rPr>
      </w:pPr>
      <w:r w:rsidRPr="003077AB">
        <w:rPr>
          <w:rFonts w:ascii="Times New Roman" w:eastAsia="Times New Roman" w:hAnsi="Times New Roman" w:cs="Times New Roman"/>
          <w:sz w:val="24"/>
          <w:szCs w:val="24"/>
          <w:lang w:val="ro-RO" w:eastAsia="en-GB"/>
        </w:rPr>
        <w:t>Art.465 - Calculul impozitului/taxei pe teren</w:t>
      </w:r>
    </w:p>
    <w:p w:rsidR="003077AB" w:rsidRPr="003077AB" w:rsidRDefault="003077AB" w:rsidP="003077AB">
      <w:pPr>
        <w:ind w:firstLine="720"/>
        <w:jc w:val="both"/>
        <w:rPr>
          <w:rFonts w:ascii="Times New Roman" w:eastAsia="Times New Roman" w:hAnsi="Times New Roman" w:cs="Times New Roman"/>
          <w:sz w:val="24"/>
          <w:szCs w:val="24"/>
          <w:lang w:val="ro-RO" w:eastAsia="en-GB"/>
        </w:rPr>
      </w:pPr>
      <w:r w:rsidRPr="003077AB">
        <w:rPr>
          <w:rFonts w:ascii="Times New Roman" w:eastAsia="Times New Roman" w:hAnsi="Times New Roman" w:cs="Times New Roman"/>
          <w:sz w:val="24"/>
          <w:szCs w:val="24"/>
          <w:lang w:val="ro-RO" w:eastAsia="en-GB"/>
        </w:rPr>
        <w:t>1.Impozitul/Taxa pe teren se stabilește luând în calcul suprafața terenului, rangul localității în care este amplasat terenul, zona și categoria de folosință a terenului.</w:t>
      </w:r>
      <w:r w:rsidR="00433A71">
        <w:rPr>
          <w:rFonts w:ascii="Times New Roman" w:eastAsia="Times New Roman" w:hAnsi="Times New Roman" w:cs="Times New Roman"/>
          <w:sz w:val="24"/>
          <w:szCs w:val="24"/>
          <w:lang w:val="ro-RO" w:eastAsia="en-GB"/>
        </w:rPr>
        <w:t xml:space="preserve"> </w:t>
      </w:r>
      <w:r w:rsidRPr="003077AB">
        <w:rPr>
          <w:rFonts w:ascii="Times New Roman" w:eastAsia="Times New Roman" w:hAnsi="Times New Roman" w:cs="Times New Roman"/>
          <w:sz w:val="24"/>
          <w:szCs w:val="24"/>
          <w:lang w:val="ro-RO" w:eastAsia="en-GB"/>
        </w:rPr>
        <w:t>(art. 465, alin. 1).</w:t>
      </w:r>
    </w:p>
    <w:p w:rsidR="003077AB" w:rsidRPr="004832F9" w:rsidRDefault="003077AB" w:rsidP="003077AB">
      <w:pPr>
        <w:ind w:firstLine="720"/>
        <w:jc w:val="both"/>
        <w:rPr>
          <w:rFonts w:ascii="Times New Roman" w:eastAsia="Times New Roman" w:hAnsi="Times New Roman" w:cs="Times New Roman"/>
          <w:sz w:val="24"/>
          <w:szCs w:val="24"/>
          <w:lang w:val="ro-RO" w:eastAsia="en-GB"/>
        </w:rPr>
      </w:pPr>
      <w:r w:rsidRPr="003077AB">
        <w:rPr>
          <w:rFonts w:ascii="Times New Roman" w:eastAsia="Times New Roman" w:hAnsi="Times New Roman" w:cs="Times New Roman"/>
          <w:sz w:val="24"/>
          <w:szCs w:val="24"/>
          <w:lang w:val="ro-RO" w:eastAsia="en-GB"/>
        </w:rPr>
        <w:t>2. În cazul unui teren amplasat în intravilan, înregistrat în registrul agricol la categoria de folosinţă terenuri cu construcţii, impozitul/taxa pe teren se stabileşte</w:t>
      </w:r>
      <w:r w:rsidR="00433A71">
        <w:rPr>
          <w:rFonts w:ascii="Times New Roman" w:eastAsia="Times New Roman" w:hAnsi="Times New Roman" w:cs="Times New Roman"/>
          <w:sz w:val="24"/>
          <w:szCs w:val="24"/>
          <w:lang w:val="ro-RO" w:eastAsia="en-GB"/>
        </w:rPr>
        <w:t xml:space="preserve"> </w:t>
      </w:r>
      <w:r w:rsidRPr="003077AB">
        <w:rPr>
          <w:rFonts w:ascii="Times New Roman" w:eastAsia="Times New Roman" w:hAnsi="Times New Roman" w:cs="Times New Roman"/>
          <w:sz w:val="24"/>
          <w:szCs w:val="24"/>
          <w:lang w:val="ro-RO" w:eastAsia="en-GB"/>
        </w:rPr>
        <w:t>prin înmulţirea suprafeţei terenului, exprimată în hectare, cu suma corespunzătoare prevăzută în următorul tabel: (art. 465, alin. 2).</w:t>
      </w:r>
    </w:p>
    <w:p w:rsidR="00433A71" w:rsidRPr="00433A71" w:rsidRDefault="00637C85" w:rsidP="00433A71">
      <w:pPr>
        <w:spacing w:line="360" w:lineRule="auto"/>
        <w:rPr>
          <w:rFonts w:ascii="Times New Roman" w:eastAsia="Times New Roman" w:hAnsi="Times New Roman" w:cs="Times New Roman"/>
          <w:lang w:val="ro-RO" w:eastAsia="en-GB"/>
        </w:rPr>
      </w:pPr>
      <w:r w:rsidRPr="00433A71">
        <w:rPr>
          <w:rFonts w:ascii="Times New Roman" w:eastAsia="Times New Roman" w:hAnsi="Times New Roman" w:cs="Times New Roman"/>
          <w:lang w:val="ro-RO" w:eastAsia="en-GB"/>
        </w:rPr>
        <w:t xml:space="preserve">IMPOZITUL </w:t>
      </w:r>
      <w:r w:rsidR="00433A71">
        <w:rPr>
          <w:rFonts w:ascii="Times New Roman" w:eastAsia="Times New Roman" w:hAnsi="Times New Roman" w:cs="Times New Roman"/>
          <w:lang w:val="ro-RO" w:eastAsia="en-GB"/>
        </w:rPr>
        <w:t>și TAXA pe</w:t>
      </w:r>
      <w:r w:rsidRPr="00433A71">
        <w:rPr>
          <w:rFonts w:ascii="Times New Roman" w:eastAsia="Times New Roman" w:hAnsi="Times New Roman" w:cs="Times New Roman"/>
          <w:lang w:val="ro-RO" w:eastAsia="en-GB"/>
        </w:rPr>
        <w:t xml:space="preserve"> TERENURILE AMPLASATE î</w:t>
      </w:r>
      <w:r w:rsidR="00433A71">
        <w:rPr>
          <w:rFonts w:ascii="Times New Roman" w:eastAsia="Times New Roman" w:hAnsi="Times New Roman" w:cs="Times New Roman"/>
          <w:lang w:val="ro-RO" w:eastAsia="en-GB"/>
        </w:rPr>
        <w:t>n INTRAVILAN – PERSOANE FIZICE și</w:t>
      </w:r>
      <w:r w:rsidRPr="00433A71">
        <w:rPr>
          <w:rFonts w:ascii="Times New Roman" w:eastAsia="Times New Roman" w:hAnsi="Times New Roman" w:cs="Times New Roman"/>
          <w:lang w:val="ro-RO" w:eastAsia="en-GB"/>
        </w:rPr>
        <w:t xml:space="preserve"> JURIDICE </w:t>
      </w:r>
    </w:p>
    <w:p w:rsidR="00637C85" w:rsidRPr="006C6BD9" w:rsidRDefault="00637C85" w:rsidP="00433A71">
      <w:pPr>
        <w:spacing w:line="360" w:lineRule="auto"/>
        <w:rPr>
          <w:rFonts w:ascii="Times New Roman" w:eastAsia="Times New Roman" w:hAnsi="Times New Roman" w:cs="Times New Roman"/>
          <w:lang w:val="ro-RO" w:eastAsia="en-GB"/>
        </w:rPr>
      </w:pPr>
      <w:r w:rsidRPr="006C6BD9">
        <w:rPr>
          <w:rFonts w:ascii="Times New Roman" w:eastAsia="Times New Roman" w:hAnsi="Times New Roman" w:cs="Times New Roman"/>
          <w:lang w:val="ro-RO" w:eastAsia="en-GB"/>
        </w:rPr>
        <w:t xml:space="preserve">– </w:t>
      </w:r>
      <w:r w:rsidR="00433A71" w:rsidRPr="006C6BD9">
        <w:rPr>
          <w:rFonts w:ascii="Times New Roman" w:eastAsia="Times New Roman" w:hAnsi="Times New Roman" w:cs="Times New Roman"/>
          <w:lang w:val="ro-RO" w:eastAsia="en-GB"/>
        </w:rPr>
        <w:t xml:space="preserve">terenuri </w:t>
      </w:r>
      <w:r w:rsidR="00433A71">
        <w:rPr>
          <w:rFonts w:ascii="Times New Roman" w:eastAsia="Times New Roman" w:hAnsi="Times New Roman" w:cs="Times New Roman"/>
          <w:lang w:val="ro-RO" w:eastAsia="en-GB"/>
        </w:rPr>
        <w:t>î</w:t>
      </w:r>
      <w:r w:rsidR="00433A71" w:rsidRPr="006C6BD9">
        <w:rPr>
          <w:rFonts w:ascii="Times New Roman" w:eastAsia="Times New Roman" w:hAnsi="Times New Roman" w:cs="Times New Roman"/>
          <w:lang w:val="ro-RO" w:eastAsia="en-GB"/>
        </w:rPr>
        <w:t>nregistrate la registrul agricol la categoria de folo</w:t>
      </w:r>
      <w:r w:rsidR="00433A71">
        <w:rPr>
          <w:rFonts w:ascii="Times New Roman" w:eastAsia="Times New Roman" w:hAnsi="Times New Roman" w:cs="Times New Roman"/>
          <w:lang w:val="ro-RO" w:eastAsia="en-GB"/>
        </w:rPr>
        <w:t>sință</w:t>
      </w:r>
      <w:r w:rsidR="00433A71" w:rsidRPr="006C6BD9">
        <w:rPr>
          <w:rFonts w:ascii="Times New Roman" w:eastAsia="Times New Roman" w:hAnsi="Times New Roman" w:cs="Times New Roman"/>
          <w:lang w:val="ro-RO" w:eastAsia="en-GB"/>
        </w:rPr>
        <w:t xml:space="preserve"> la terenuri cu construc</w:t>
      </w:r>
      <w:r w:rsidR="00433A71">
        <w:rPr>
          <w:rFonts w:ascii="Times New Roman" w:eastAsia="Times New Roman" w:hAnsi="Times New Roman" w:cs="Times New Roman"/>
          <w:lang w:val="ro-RO" w:eastAsia="en-GB"/>
        </w:rPr>
        <w:t>ț</w:t>
      </w:r>
      <w:r w:rsidR="00433A71" w:rsidRPr="006C6BD9">
        <w:rPr>
          <w:rFonts w:ascii="Times New Roman" w:eastAsia="Times New Roman" w:hAnsi="Times New Roman" w:cs="Times New Roman"/>
          <w:lang w:val="ro-RO" w:eastAsia="en-GB"/>
        </w:rPr>
        <w:t xml:space="preserve">ii </w:t>
      </w:r>
    </w:p>
    <w:p w:rsidR="00637C85" w:rsidRPr="006C6BD9" w:rsidRDefault="00637C85" w:rsidP="00637C85">
      <w:pP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ab/>
      </w:r>
      <w:r w:rsidRPr="006C6BD9">
        <w:rPr>
          <w:rFonts w:ascii="Times New Roman" w:eastAsia="Times New Roman" w:hAnsi="Times New Roman" w:cs="Times New Roman"/>
          <w:b/>
          <w:lang w:val="ro-RO" w:eastAsia="en-GB"/>
        </w:rPr>
        <w:tab/>
      </w:r>
      <w:r w:rsidR="00F110F9" w:rsidRPr="00F110F9">
        <w:rPr>
          <w:rFonts w:ascii="Times New Roman" w:eastAsia="Times New Roman" w:hAnsi="Times New Roman" w:cs="Times New Roman"/>
          <w:b/>
          <w:lang w:val="ro-RO" w:eastAsia="en-GB"/>
        </w:rPr>
        <w:t>Art. 465 alin. (2) din Legea nr. 227/2015 privind Codul fiscal</w:t>
      </w:r>
      <w:r w:rsidRPr="006C6BD9">
        <w:rPr>
          <w:rFonts w:ascii="Times New Roman" w:eastAsia="Times New Roman" w:hAnsi="Times New Roman" w:cs="Times New Roman"/>
          <w:b/>
          <w:lang w:val="ro-RO" w:eastAsia="en-GB"/>
        </w:rPr>
        <w:tab/>
      </w:r>
      <w:r w:rsidRPr="006C6BD9">
        <w:rPr>
          <w:rFonts w:ascii="Times New Roman" w:eastAsia="Times New Roman" w:hAnsi="Times New Roman" w:cs="Times New Roman"/>
          <w:b/>
          <w:lang w:val="ro-RO" w:eastAsia="en-GB"/>
        </w:rPr>
        <w:tab/>
      </w:r>
      <w:r w:rsidRPr="006C6BD9">
        <w:rPr>
          <w:rFonts w:ascii="Times New Roman" w:eastAsia="Times New Roman" w:hAnsi="Times New Roman" w:cs="Times New Roman"/>
          <w:b/>
          <w:lang w:val="ro-RO" w:eastAsia="en-GB"/>
        </w:rPr>
        <w:tab/>
      </w:r>
      <w:r w:rsidRPr="006C6BD9">
        <w:rPr>
          <w:rFonts w:ascii="Times New Roman" w:eastAsia="Times New Roman" w:hAnsi="Times New Roman" w:cs="Times New Roman"/>
          <w:b/>
          <w:lang w:val="ro-RO" w:eastAsia="en-GB"/>
        </w:rPr>
        <w:tab/>
      </w:r>
      <w:r w:rsidRPr="006C6BD9">
        <w:rPr>
          <w:rFonts w:ascii="Times New Roman" w:eastAsia="Times New Roman" w:hAnsi="Times New Roman" w:cs="Times New Roman"/>
          <w:b/>
          <w:lang w:val="ro-RO" w:eastAsia="en-GB"/>
        </w:rPr>
        <w:tab/>
      </w:r>
      <w:r w:rsidRPr="006C6BD9">
        <w:rPr>
          <w:rFonts w:ascii="Times New Roman" w:eastAsia="Times New Roman" w:hAnsi="Times New Roman" w:cs="Times New Roman"/>
          <w:b/>
          <w:lang w:val="ro-RO" w:eastAsia="en-GB"/>
        </w:rPr>
        <w:tab/>
      </w:r>
      <w:r w:rsidRPr="006C6BD9">
        <w:rPr>
          <w:rFonts w:ascii="Times New Roman" w:eastAsia="Times New Roman" w:hAnsi="Times New Roman" w:cs="Times New Roman"/>
          <w:b/>
          <w:lang w:val="ro-RO" w:eastAsia="en-GB"/>
        </w:rPr>
        <w:tab/>
        <w:t>Lei/ha</w:t>
      </w:r>
      <w:r w:rsidR="009D0FEE">
        <w:rPr>
          <w:rFonts w:ascii="Times New Roman" w:eastAsia="Times New Roman" w:hAnsi="Times New Roman" w:cs="Times New Roman"/>
          <w:b/>
          <w:lang w:val="ro-RO" w:eastAsia="en-GB"/>
        </w:rPr>
        <w:t>/an</w:t>
      </w:r>
    </w:p>
    <w:tbl>
      <w:tblPr>
        <w:tblW w:w="0" w:type="auto"/>
        <w:tblInd w:w="1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5"/>
        <w:gridCol w:w="2160"/>
        <w:gridCol w:w="2160"/>
        <w:gridCol w:w="2160"/>
        <w:gridCol w:w="2160"/>
      </w:tblGrid>
      <w:tr w:rsidR="00036461" w:rsidRPr="006C6BD9" w:rsidTr="00B27544">
        <w:trPr>
          <w:trHeight w:val="418"/>
        </w:trPr>
        <w:tc>
          <w:tcPr>
            <w:tcW w:w="2635" w:type="dxa"/>
            <w:vMerge w:val="restart"/>
            <w:vAlign w:val="center"/>
          </w:tcPr>
          <w:p w:rsidR="00036461" w:rsidRPr="006C6BD9" w:rsidRDefault="009D0FEE" w:rsidP="009D0FEE">
            <w:pPr>
              <w:jc w:val="center"/>
              <w:rPr>
                <w:rFonts w:ascii="Times New Roman" w:eastAsia="Times New Roman" w:hAnsi="Times New Roman" w:cs="Times New Roman"/>
                <w:b/>
                <w:lang w:val="ro-RO" w:eastAsia="en-GB"/>
              </w:rPr>
            </w:pPr>
            <w:r>
              <w:rPr>
                <w:rFonts w:ascii="Times New Roman" w:eastAsia="Times New Roman" w:hAnsi="Times New Roman" w:cs="Times New Roman"/>
                <w:b/>
                <w:lang w:val="ro-RO" w:eastAsia="en-GB"/>
              </w:rPr>
              <w:t>ZONA</w:t>
            </w:r>
          </w:p>
        </w:tc>
        <w:tc>
          <w:tcPr>
            <w:tcW w:w="4320" w:type="dxa"/>
            <w:gridSpan w:val="2"/>
            <w:vAlign w:val="center"/>
          </w:tcPr>
          <w:p w:rsidR="00036461" w:rsidRPr="006C6BD9" w:rsidRDefault="00036461" w:rsidP="00B27544">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Localitate de rangul IV - Băla</w:t>
            </w:r>
          </w:p>
        </w:tc>
        <w:tc>
          <w:tcPr>
            <w:tcW w:w="4320" w:type="dxa"/>
            <w:gridSpan w:val="2"/>
            <w:vAlign w:val="center"/>
          </w:tcPr>
          <w:p w:rsidR="00036461" w:rsidRPr="006C6BD9" w:rsidRDefault="00036461" w:rsidP="00B27544">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Localitate de rangul V - Ercea</w:t>
            </w:r>
          </w:p>
        </w:tc>
      </w:tr>
      <w:tr w:rsidR="00036461" w:rsidRPr="006C6BD9" w:rsidTr="00036461">
        <w:trPr>
          <w:trHeight w:val="127"/>
        </w:trPr>
        <w:tc>
          <w:tcPr>
            <w:tcW w:w="2635" w:type="dxa"/>
            <w:vMerge/>
          </w:tcPr>
          <w:p w:rsidR="00036461" w:rsidRPr="006C6BD9" w:rsidRDefault="00036461" w:rsidP="00036461">
            <w:pPr>
              <w:jc w:val="center"/>
              <w:rPr>
                <w:rFonts w:ascii="Times New Roman" w:eastAsia="Times New Roman" w:hAnsi="Times New Roman" w:cs="Times New Roman"/>
                <w:b/>
                <w:lang w:val="ro-RO" w:eastAsia="en-GB"/>
              </w:rPr>
            </w:pPr>
          </w:p>
        </w:tc>
        <w:tc>
          <w:tcPr>
            <w:tcW w:w="2160" w:type="dxa"/>
          </w:tcPr>
          <w:p w:rsidR="00036461" w:rsidRPr="006C6BD9" w:rsidRDefault="00036461" w:rsidP="00036461">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Cote stabilite</w:t>
            </w:r>
          </w:p>
          <w:p w:rsidR="00036461" w:rsidRPr="006C6BD9" w:rsidRDefault="00036461" w:rsidP="00036461">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 xml:space="preserve"> pt. anul </w:t>
            </w:r>
            <w:r w:rsidR="00846E7D">
              <w:rPr>
                <w:rFonts w:ascii="Times New Roman" w:eastAsia="Times New Roman" w:hAnsi="Times New Roman" w:cs="Times New Roman"/>
                <w:b/>
                <w:lang w:val="ro-RO" w:eastAsia="en-GB"/>
              </w:rPr>
              <w:t>2025</w:t>
            </w:r>
          </w:p>
          <w:p w:rsidR="00036461" w:rsidRPr="006C6BD9" w:rsidRDefault="00036461" w:rsidP="00036461">
            <w:pPr>
              <w:jc w:val="center"/>
              <w:rPr>
                <w:rFonts w:ascii="Times New Roman" w:eastAsia="Times New Roman" w:hAnsi="Times New Roman" w:cs="Times New Roman"/>
                <w:b/>
                <w:color w:val="000000"/>
                <w:lang w:val="ro-RO" w:eastAsia="en-GB"/>
              </w:rPr>
            </w:pPr>
            <w:r w:rsidRPr="006C6BD9">
              <w:rPr>
                <w:rFonts w:ascii="Times New Roman" w:eastAsia="Times New Roman" w:hAnsi="Times New Roman" w:cs="Times New Roman"/>
                <w:b/>
                <w:color w:val="000000"/>
                <w:lang w:val="ro-RO" w:eastAsia="en-GB"/>
              </w:rPr>
              <w:t>conform noului cod fiscal</w:t>
            </w:r>
          </w:p>
          <w:p w:rsidR="00036461" w:rsidRPr="006C6BD9" w:rsidRDefault="00036461" w:rsidP="00036461">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color w:val="000000"/>
                <w:lang w:val="ro-RO" w:eastAsia="en-GB"/>
              </w:rPr>
              <w:t>( Legea 227/2015)</w:t>
            </w:r>
            <w:r w:rsidRPr="006C6BD9">
              <w:rPr>
                <w:rFonts w:ascii="Times New Roman" w:eastAsia="Times New Roman" w:hAnsi="Times New Roman" w:cs="Times New Roman"/>
                <w:b/>
                <w:lang w:val="ro-RO" w:eastAsia="en-GB"/>
              </w:rPr>
              <w:t xml:space="preserve"> </w:t>
            </w:r>
          </w:p>
        </w:tc>
        <w:tc>
          <w:tcPr>
            <w:tcW w:w="2160" w:type="dxa"/>
          </w:tcPr>
          <w:p w:rsidR="009D0FEE" w:rsidRPr="006C6BD9" w:rsidRDefault="009D0FEE" w:rsidP="009D0FEE">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Cote stabilite</w:t>
            </w:r>
          </w:p>
          <w:p w:rsidR="009D0FEE" w:rsidRPr="006C6BD9" w:rsidRDefault="009D0FEE" w:rsidP="009D0FEE">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 xml:space="preserve"> pt. anul </w:t>
            </w:r>
            <w:r w:rsidR="006B581F">
              <w:rPr>
                <w:rFonts w:ascii="Times New Roman" w:eastAsia="Times New Roman" w:hAnsi="Times New Roman" w:cs="Times New Roman"/>
                <w:b/>
                <w:lang w:val="ro-RO" w:eastAsia="en-GB"/>
              </w:rPr>
              <w:t>202</w:t>
            </w:r>
            <w:r w:rsidR="00846E7D">
              <w:rPr>
                <w:rFonts w:ascii="Times New Roman" w:eastAsia="Times New Roman" w:hAnsi="Times New Roman" w:cs="Times New Roman"/>
                <w:b/>
                <w:lang w:val="ro-RO" w:eastAsia="en-GB"/>
              </w:rPr>
              <w:t>6</w:t>
            </w:r>
          </w:p>
          <w:p w:rsidR="009D0FEE" w:rsidRPr="006C6BD9" w:rsidRDefault="009D0FEE" w:rsidP="009D0FEE">
            <w:pPr>
              <w:jc w:val="center"/>
              <w:rPr>
                <w:rFonts w:ascii="Times New Roman" w:eastAsia="Times New Roman" w:hAnsi="Times New Roman" w:cs="Times New Roman"/>
                <w:b/>
                <w:color w:val="000000"/>
                <w:lang w:val="ro-RO" w:eastAsia="en-GB"/>
              </w:rPr>
            </w:pPr>
            <w:r w:rsidRPr="006C6BD9">
              <w:rPr>
                <w:rFonts w:ascii="Times New Roman" w:eastAsia="Times New Roman" w:hAnsi="Times New Roman" w:cs="Times New Roman"/>
                <w:b/>
                <w:color w:val="000000"/>
                <w:lang w:val="ro-RO" w:eastAsia="en-GB"/>
              </w:rPr>
              <w:t>conform noului cod fiscal</w:t>
            </w:r>
          </w:p>
          <w:p w:rsidR="00036461" w:rsidRPr="006C6BD9" w:rsidRDefault="009D0FEE" w:rsidP="009D0FEE">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color w:val="000000"/>
                <w:lang w:val="ro-RO" w:eastAsia="en-GB"/>
              </w:rPr>
              <w:t>( Legea 227/2015</w:t>
            </w:r>
          </w:p>
        </w:tc>
        <w:tc>
          <w:tcPr>
            <w:tcW w:w="2160" w:type="dxa"/>
          </w:tcPr>
          <w:p w:rsidR="00036461" w:rsidRPr="006C6BD9" w:rsidRDefault="00036461" w:rsidP="00036461">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Cote stabilite</w:t>
            </w:r>
          </w:p>
          <w:p w:rsidR="00036461" w:rsidRPr="006C6BD9" w:rsidRDefault="00036461" w:rsidP="00036461">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 xml:space="preserve"> pt. anul </w:t>
            </w:r>
            <w:r w:rsidR="006B581F">
              <w:rPr>
                <w:rFonts w:ascii="Times New Roman" w:eastAsia="Times New Roman" w:hAnsi="Times New Roman" w:cs="Times New Roman"/>
                <w:b/>
                <w:lang w:val="ro-RO" w:eastAsia="en-GB"/>
              </w:rPr>
              <w:t>202</w:t>
            </w:r>
            <w:r w:rsidR="00846E7D">
              <w:rPr>
                <w:rFonts w:ascii="Times New Roman" w:eastAsia="Times New Roman" w:hAnsi="Times New Roman" w:cs="Times New Roman"/>
                <w:b/>
                <w:lang w:val="ro-RO" w:eastAsia="en-GB"/>
              </w:rPr>
              <w:t>5</w:t>
            </w:r>
          </w:p>
          <w:p w:rsidR="00036461" w:rsidRPr="006C6BD9" w:rsidRDefault="00036461" w:rsidP="00036461">
            <w:pPr>
              <w:jc w:val="center"/>
              <w:rPr>
                <w:rFonts w:ascii="Times New Roman" w:eastAsia="Times New Roman" w:hAnsi="Times New Roman" w:cs="Times New Roman"/>
                <w:b/>
                <w:color w:val="000000"/>
                <w:lang w:val="ro-RO" w:eastAsia="en-GB"/>
              </w:rPr>
            </w:pPr>
            <w:r w:rsidRPr="006C6BD9">
              <w:rPr>
                <w:rFonts w:ascii="Times New Roman" w:eastAsia="Times New Roman" w:hAnsi="Times New Roman" w:cs="Times New Roman"/>
                <w:b/>
                <w:color w:val="000000"/>
                <w:lang w:val="ro-RO" w:eastAsia="en-GB"/>
              </w:rPr>
              <w:t>conform noului cod fiscal</w:t>
            </w:r>
          </w:p>
          <w:p w:rsidR="00036461" w:rsidRPr="006C6BD9" w:rsidRDefault="00036461" w:rsidP="00036461">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color w:val="000000"/>
                <w:lang w:val="ro-RO" w:eastAsia="en-GB"/>
              </w:rPr>
              <w:t>( Legea 227/2015)</w:t>
            </w:r>
            <w:r w:rsidRPr="006C6BD9">
              <w:rPr>
                <w:rFonts w:ascii="Times New Roman" w:eastAsia="Times New Roman" w:hAnsi="Times New Roman" w:cs="Times New Roman"/>
                <w:b/>
                <w:lang w:val="ro-RO" w:eastAsia="en-GB"/>
              </w:rPr>
              <w:t xml:space="preserve"> </w:t>
            </w:r>
          </w:p>
        </w:tc>
        <w:tc>
          <w:tcPr>
            <w:tcW w:w="2160" w:type="dxa"/>
          </w:tcPr>
          <w:p w:rsidR="009D0FEE" w:rsidRPr="006C6BD9" w:rsidRDefault="009D0FEE" w:rsidP="009D0FEE">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Cote stabilite</w:t>
            </w:r>
          </w:p>
          <w:p w:rsidR="009D0FEE" w:rsidRPr="006C6BD9" w:rsidRDefault="009D0FEE" w:rsidP="009D0FEE">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 xml:space="preserve"> pt. anul </w:t>
            </w:r>
            <w:r w:rsidR="006B581F">
              <w:rPr>
                <w:rFonts w:ascii="Times New Roman" w:eastAsia="Times New Roman" w:hAnsi="Times New Roman" w:cs="Times New Roman"/>
                <w:b/>
                <w:lang w:val="ro-RO" w:eastAsia="en-GB"/>
              </w:rPr>
              <w:t>202</w:t>
            </w:r>
            <w:r w:rsidR="00846E7D">
              <w:rPr>
                <w:rFonts w:ascii="Times New Roman" w:eastAsia="Times New Roman" w:hAnsi="Times New Roman" w:cs="Times New Roman"/>
                <w:b/>
                <w:lang w:val="ro-RO" w:eastAsia="en-GB"/>
              </w:rPr>
              <w:t>6</w:t>
            </w:r>
          </w:p>
          <w:p w:rsidR="009D0FEE" w:rsidRPr="006C6BD9" w:rsidRDefault="009D0FEE" w:rsidP="009D0FEE">
            <w:pPr>
              <w:jc w:val="center"/>
              <w:rPr>
                <w:rFonts w:ascii="Times New Roman" w:eastAsia="Times New Roman" w:hAnsi="Times New Roman" w:cs="Times New Roman"/>
                <w:b/>
                <w:color w:val="000000"/>
                <w:lang w:val="ro-RO" w:eastAsia="en-GB"/>
              </w:rPr>
            </w:pPr>
            <w:r w:rsidRPr="006C6BD9">
              <w:rPr>
                <w:rFonts w:ascii="Times New Roman" w:eastAsia="Times New Roman" w:hAnsi="Times New Roman" w:cs="Times New Roman"/>
                <w:b/>
                <w:color w:val="000000"/>
                <w:lang w:val="ro-RO" w:eastAsia="en-GB"/>
              </w:rPr>
              <w:t>conform noului cod fiscal</w:t>
            </w:r>
          </w:p>
          <w:p w:rsidR="00036461" w:rsidRPr="006C6BD9" w:rsidRDefault="009D0FEE" w:rsidP="009D0FEE">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color w:val="000000"/>
                <w:lang w:val="ro-RO" w:eastAsia="en-GB"/>
              </w:rPr>
              <w:t>( Legea 227/2015</w:t>
            </w:r>
          </w:p>
        </w:tc>
      </w:tr>
      <w:tr w:rsidR="00036461" w:rsidRPr="006C6BD9" w:rsidTr="00036461">
        <w:trPr>
          <w:trHeight w:val="863"/>
        </w:trPr>
        <w:tc>
          <w:tcPr>
            <w:tcW w:w="2635" w:type="dxa"/>
            <w:vAlign w:val="center"/>
          </w:tcPr>
          <w:p w:rsidR="00036461" w:rsidRPr="006C6BD9" w:rsidRDefault="00036461" w:rsidP="006C6BD9">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A</w:t>
            </w:r>
          </w:p>
        </w:tc>
        <w:tc>
          <w:tcPr>
            <w:tcW w:w="2160" w:type="dxa"/>
            <w:vAlign w:val="center"/>
          </w:tcPr>
          <w:p w:rsidR="00036461" w:rsidRPr="006C6BD9" w:rsidRDefault="00846E7D" w:rsidP="00846E7D">
            <w:pPr>
              <w:jc w:val="center"/>
              <w:rPr>
                <w:rFonts w:ascii="Times New Roman" w:eastAsia="Times New Roman" w:hAnsi="Times New Roman" w:cs="Times New Roman"/>
                <w:b/>
                <w:lang w:val="ro-RO" w:eastAsia="en-GB"/>
              </w:rPr>
            </w:pPr>
            <w:r>
              <w:rPr>
                <w:rFonts w:ascii="Times New Roman" w:eastAsia="Times New Roman" w:hAnsi="Times New Roman" w:cs="Times New Roman"/>
                <w:b/>
                <w:lang w:val="ro-RO" w:eastAsia="en-GB"/>
              </w:rPr>
              <w:t>1354</w:t>
            </w:r>
            <w:r w:rsidR="006B581F" w:rsidRPr="006B581F">
              <w:rPr>
                <w:rFonts w:ascii="Times New Roman" w:eastAsia="Times New Roman" w:hAnsi="Times New Roman" w:cs="Times New Roman"/>
                <w:b/>
                <w:lang w:val="ro-RO" w:eastAsia="en-GB"/>
              </w:rPr>
              <w:t>,</w:t>
            </w:r>
            <w:r>
              <w:rPr>
                <w:rFonts w:ascii="Times New Roman" w:eastAsia="Times New Roman" w:hAnsi="Times New Roman" w:cs="Times New Roman"/>
                <w:b/>
                <w:lang w:val="ro-RO" w:eastAsia="en-GB"/>
              </w:rPr>
              <w:t>77</w:t>
            </w:r>
          </w:p>
        </w:tc>
        <w:tc>
          <w:tcPr>
            <w:tcW w:w="2160" w:type="dxa"/>
            <w:vAlign w:val="center"/>
          </w:tcPr>
          <w:p w:rsidR="00036461" w:rsidRDefault="00846E7D" w:rsidP="00036461">
            <w:pPr>
              <w:jc w:val="center"/>
              <w:rPr>
                <w:rFonts w:ascii="Times New Roman" w:eastAsia="Times New Roman" w:hAnsi="Times New Roman" w:cs="Times New Roman"/>
                <w:b/>
                <w:lang w:val="ro-RO" w:eastAsia="en-GB"/>
              </w:rPr>
            </w:pPr>
            <w:r>
              <w:rPr>
                <w:rFonts w:ascii="Times New Roman" w:eastAsia="Times New Roman" w:hAnsi="Times New Roman" w:cs="Times New Roman"/>
                <w:b/>
                <w:lang w:val="ro-RO" w:eastAsia="en-GB"/>
              </w:rPr>
              <w:t>1430,63</w:t>
            </w:r>
          </w:p>
        </w:tc>
        <w:tc>
          <w:tcPr>
            <w:tcW w:w="2160" w:type="dxa"/>
            <w:vAlign w:val="center"/>
          </w:tcPr>
          <w:p w:rsidR="00036461" w:rsidRPr="006C6BD9" w:rsidRDefault="00846E7D" w:rsidP="00846E7D">
            <w:pPr>
              <w:jc w:val="center"/>
              <w:rPr>
                <w:rFonts w:ascii="Times New Roman" w:eastAsia="Times New Roman" w:hAnsi="Times New Roman" w:cs="Times New Roman"/>
                <w:b/>
                <w:lang w:val="ro-RO" w:eastAsia="en-GB"/>
              </w:rPr>
            </w:pPr>
            <w:r>
              <w:rPr>
                <w:rFonts w:ascii="Times New Roman" w:eastAsia="Times New Roman" w:hAnsi="Times New Roman" w:cs="Times New Roman"/>
                <w:b/>
                <w:lang w:val="ro-RO" w:eastAsia="en-GB"/>
              </w:rPr>
              <w:t>1151</w:t>
            </w:r>
            <w:r w:rsidR="006B581F" w:rsidRPr="006B581F">
              <w:rPr>
                <w:rFonts w:ascii="Times New Roman" w:eastAsia="Times New Roman" w:hAnsi="Times New Roman" w:cs="Times New Roman"/>
                <w:b/>
                <w:lang w:val="ro-RO" w:eastAsia="en-GB"/>
              </w:rPr>
              <w:t>,</w:t>
            </w:r>
            <w:r>
              <w:rPr>
                <w:rFonts w:ascii="Times New Roman" w:eastAsia="Times New Roman" w:hAnsi="Times New Roman" w:cs="Times New Roman"/>
                <w:b/>
                <w:lang w:val="ro-RO" w:eastAsia="en-GB"/>
              </w:rPr>
              <w:t>42</w:t>
            </w:r>
          </w:p>
        </w:tc>
        <w:tc>
          <w:tcPr>
            <w:tcW w:w="2160" w:type="dxa"/>
            <w:vAlign w:val="center"/>
          </w:tcPr>
          <w:p w:rsidR="00036461" w:rsidRDefault="00846E7D" w:rsidP="00036461">
            <w:pPr>
              <w:jc w:val="center"/>
              <w:rPr>
                <w:rFonts w:ascii="Times New Roman" w:eastAsia="Times New Roman" w:hAnsi="Times New Roman" w:cs="Times New Roman"/>
                <w:b/>
                <w:lang w:val="ro-RO" w:eastAsia="en-GB"/>
              </w:rPr>
            </w:pPr>
            <w:r>
              <w:rPr>
                <w:rFonts w:ascii="Times New Roman" w:eastAsia="Times New Roman" w:hAnsi="Times New Roman" w:cs="Times New Roman"/>
                <w:b/>
                <w:lang w:val="ro-RO" w:eastAsia="en-GB"/>
              </w:rPr>
              <w:t>1215,89</w:t>
            </w:r>
          </w:p>
        </w:tc>
      </w:tr>
    </w:tbl>
    <w:p w:rsidR="00637C85" w:rsidRDefault="00637C85" w:rsidP="00637C85">
      <w:pPr>
        <w:rPr>
          <w:rFonts w:ascii="Times New Roman" w:eastAsia="Times New Roman" w:hAnsi="Times New Roman" w:cs="Times New Roman"/>
          <w:b/>
          <w:lang w:val="ro-RO" w:eastAsia="en-GB"/>
        </w:rPr>
      </w:pPr>
    </w:p>
    <w:p w:rsidR="00433A71" w:rsidRDefault="00433A71" w:rsidP="00637C85">
      <w:pPr>
        <w:rPr>
          <w:rFonts w:ascii="Times New Roman" w:eastAsia="Times New Roman" w:hAnsi="Times New Roman" w:cs="Times New Roman"/>
          <w:b/>
          <w:lang w:val="ro-RO" w:eastAsia="en-GB"/>
        </w:rPr>
      </w:pPr>
    </w:p>
    <w:p w:rsidR="00433A71" w:rsidRPr="00433A71" w:rsidRDefault="00433A71" w:rsidP="006557C8">
      <w:pPr>
        <w:ind w:firstLine="720"/>
        <w:rPr>
          <w:rFonts w:ascii="Times New Roman" w:eastAsia="Times New Roman" w:hAnsi="Times New Roman" w:cs="Times New Roman"/>
          <w:sz w:val="24"/>
          <w:szCs w:val="24"/>
          <w:lang w:val="ro-RO" w:eastAsia="en-GB"/>
        </w:rPr>
      </w:pPr>
      <w:r w:rsidRPr="00433A71">
        <w:rPr>
          <w:rFonts w:ascii="Times New Roman" w:eastAsia="Times New Roman" w:hAnsi="Times New Roman" w:cs="Times New Roman"/>
          <w:sz w:val="24"/>
          <w:szCs w:val="24"/>
          <w:lang w:val="ro-RO" w:eastAsia="en-GB"/>
        </w:rPr>
        <w:lastRenderedPageBreak/>
        <w:t>3. În cazul unui teren amplasat în intravilan, înregistrat în registrul agricol la altă categorie de folosinţă decât cea de terenuri cu construcţii, impozitul/taxa pe teren</w:t>
      </w:r>
      <w:r>
        <w:rPr>
          <w:rFonts w:ascii="Times New Roman" w:eastAsia="Times New Roman" w:hAnsi="Times New Roman" w:cs="Times New Roman"/>
          <w:sz w:val="24"/>
          <w:szCs w:val="24"/>
          <w:lang w:val="ro-RO" w:eastAsia="en-GB"/>
        </w:rPr>
        <w:t xml:space="preserve"> </w:t>
      </w:r>
      <w:r w:rsidRPr="00433A71">
        <w:rPr>
          <w:rFonts w:ascii="Times New Roman" w:eastAsia="Times New Roman" w:hAnsi="Times New Roman" w:cs="Times New Roman"/>
          <w:sz w:val="24"/>
          <w:szCs w:val="24"/>
          <w:lang w:val="ro-RO" w:eastAsia="en-GB"/>
        </w:rPr>
        <w:t>se stabileşte prin înmulţirea suprafeţei terenului, exprimată în hectare, cu suma corespunzătoare prevăzută la alin. (4), iar acest rezultat se înmulţeşte cu</w:t>
      </w:r>
      <w:r>
        <w:rPr>
          <w:rFonts w:ascii="Times New Roman" w:eastAsia="Times New Roman" w:hAnsi="Times New Roman" w:cs="Times New Roman"/>
          <w:sz w:val="24"/>
          <w:szCs w:val="24"/>
          <w:lang w:val="ro-RO" w:eastAsia="en-GB"/>
        </w:rPr>
        <w:t xml:space="preserve"> </w:t>
      </w:r>
      <w:r w:rsidRPr="00433A71">
        <w:rPr>
          <w:rFonts w:ascii="Times New Roman" w:eastAsia="Times New Roman" w:hAnsi="Times New Roman" w:cs="Times New Roman"/>
          <w:sz w:val="24"/>
          <w:szCs w:val="24"/>
          <w:lang w:val="ro-RO" w:eastAsia="en-GB"/>
        </w:rPr>
        <w:t>coeficientul de corecţie corespunzător prevăzut la alin. (5). (art. 465, alin. 3).</w:t>
      </w:r>
    </w:p>
    <w:p w:rsidR="00433A71" w:rsidRDefault="00433A71" w:rsidP="006557C8">
      <w:pPr>
        <w:ind w:firstLine="720"/>
        <w:rPr>
          <w:rFonts w:ascii="Times New Roman" w:eastAsia="Times New Roman" w:hAnsi="Times New Roman" w:cs="Times New Roman"/>
          <w:sz w:val="24"/>
          <w:szCs w:val="24"/>
          <w:lang w:val="ro-RO" w:eastAsia="en-GB"/>
        </w:rPr>
      </w:pPr>
      <w:r w:rsidRPr="00433A71">
        <w:rPr>
          <w:rFonts w:ascii="Times New Roman" w:eastAsia="Times New Roman" w:hAnsi="Times New Roman" w:cs="Times New Roman"/>
          <w:sz w:val="24"/>
          <w:szCs w:val="24"/>
          <w:lang w:val="ro-RO" w:eastAsia="en-GB"/>
        </w:rPr>
        <w:t>4. Pentru stabilirea impozitului/taxei pe teren, potrivit alin. (3), se folosesc sumele din tabelul următor, exprimate în lei pe hectar: (art. 465, alin. 4).</w:t>
      </w:r>
    </w:p>
    <w:p w:rsidR="00637C85" w:rsidRPr="00433A71" w:rsidRDefault="00637C85" w:rsidP="00637C85">
      <w:pPr>
        <w:rPr>
          <w:rFonts w:ascii="Times New Roman" w:eastAsia="Times New Roman" w:hAnsi="Times New Roman" w:cs="Times New Roman"/>
          <w:sz w:val="24"/>
          <w:szCs w:val="24"/>
          <w:lang w:val="ro-RO" w:eastAsia="en-GB"/>
        </w:rPr>
      </w:pPr>
    </w:p>
    <w:p w:rsidR="00637C85" w:rsidRPr="00433A71" w:rsidRDefault="00637C85" w:rsidP="00821BFD">
      <w:pPr>
        <w:rPr>
          <w:rFonts w:ascii="Times New Roman" w:eastAsia="Times New Roman" w:hAnsi="Times New Roman" w:cs="Times New Roman"/>
          <w:lang w:val="ro-RO" w:eastAsia="en-GB"/>
        </w:rPr>
      </w:pPr>
      <w:r w:rsidRPr="00433A71">
        <w:rPr>
          <w:rFonts w:ascii="Times New Roman" w:eastAsia="Times New Roman" w:hAnsi="Times New Roman" w:cs="Times New Roman"/>
          <w:lang w:val="ro-RO" w:eastAsia="en-GB"/>
        </w:rPr>
        <w:t>IMPOZITUL ŞI TAXA PE TERENURILE AMPLASATE în INTRAVILAN INREGISTRATE LA REGISTRUL AG</w:t>
      </w:r>
      <w:r w:rsidR="00B27544" w:rsidRPr="00433A71">
        <w:rPr>
          <w:rFonts w:ascii="Times New Roman" w:eastAsia="Times New Roman" w:hAnsi="Times New Roman" w:cs="Times New Roman"/>
          <w:lang w:val="ro-RO" w:eastAsia="en-GB"/>
        </w:rPr>
        <w:t>RICOL LA ALTA CATEGORIE DE FOLOSINȚĂ</w:t>
      </w:r>
      <w:r w:rsidRPr="00433A71">
        <w:rPr>
          <w:rFonts w:ascii="Times New Roman" w:eastAsia="Times New Roman" w:hAnsi="Times New Roman" w:cs="Times New Roman"/>
          <w:lang w:val="ro-RO" w:eastAsia="en-GB"/>
        </w:rPr>
        <w:t xml:space="preserve"> DECÂT CEA DE TERENURI CU CONSTRUC</w:t>
      </w:r>
      <w:r w:rsidR="00B27544" w:rsidRPr="00433A71">
        <w:rPr>
          <w:rFonts w:ascii="Times New Roman" w:eastAsia="Times New Roman" w:hAnsi="Times New Roman" w:cs="Times New Roman"/>
          <w:lang w:val="ro-RO" w:eastAsia="en-GB"/>
        </w:rPr>
        <w:t>Ț</w:t>
      </w:r>
      <w:r w:rsidRPr="00433A71">
        <w:rPr>
          <w:rFonts w:ascii="Times New Roman" w:eastAsia="Times New Roman" w:hAnsi="Times New Roman" w:cs="Times New Roman"/>
          <w:lang w:val="ro-RO" w:eastAsia="en-GB"/>
        </w:rPr>
        <w:t xml:space="preserve">II, </w:t>
      </w:r>
    </w:p>
    <w:p w:rsidR="00D56236" w:rsidRPr="006C6BD9" w:rsidRDefault="00D56236" w:rsidP="00637C85">
      <w:pPr>
        <w:rPr>
          <w:rFonts w:ascii="Times New Roman" w:eastAsia="Times New Roman" w:hAnsi="Times New Roman" w:cs="Times New Roman"/>
          <w:lang w:val="ro-RO" w:eastAsia="en-GB"/>
        </w:rPr>
      </w:pPr>
    </w:p>
    <w:p w:rsidR="00F110F9" w:rsidRDefault="00637C85" w:rsidP="00F110F9">
      <w:pPr>
        <w:rPr>
          <w:rFonts w:ascii="Times New Roman" w:eastAsia="Times New Roman" w:hAnsi="Times New Roman" w:cs="Times New Roman"/>
          <w:b/>
          <w:lang w:val="ro-RO" w:eastAsia="en-GB"/>
        </w:rPr>
      </w:pPr>
      <w:r w:rsidRPr="006C6BD9">
        <w:rPr>
          <w:rFonts w:ascii="Times New Roman" w:eastAsia="Times New Roman" w:hAnsi="Times New Roman" w:cs="Times New Roman"/>
          <w:lang w:val="ro-RO" w:eastAsia="en-GB"/>
        </w:rPr>
        <w:tab/>
      </w:r>
      <w:r w:rsidR="009907BA">
        <w:rPr>
          <w:rFonts w:ascii="Times New Roman" w:eastAsia="Times New Roman" w:hAnsi="Times New Roman" w:cs="Times New Roman"/>
          <w:b/>
          <w:lang w:val="ro-RO" w:eastAsia="en-GB"/>
        </w:rPr>
        <w:t>Art. 465 alin. (4</w:t>
      </w:r>
      <w:r w:rsidR="00F110F9" w:rsidRPr="00F110F9">
        <w:rPr>
          <w:rFonts w:ascii="Times New Roman" w:eastAsia="Times New Roman" w:hAnsi="Times New Roman" w:cs="Times New Roman"/>
          <w:b/>
          <w:lang w:val="ro-RO" w:eastAsia="en-GB"/>
        </w:rPr>
        <w:t>) din Legea nr. 227/2015 privind Codul fiscal</w:t>
      </w:r>
      <w:r w:rsidR="00F110F9" w:rsidRPr="006C6BD9">
        <w:rPr>
          <w:rFonts w:ascii="Times New Roman" w:eastAsia="Times New Roman" w:hAnsi="Times New Roman" w:cs="Times New Roman"/>
          <w:b/>
          <w:lang w:val="ro-RO" w:eastAsia="en-GB"/>
        </w:rPr>
        <w:tab/>
      </w:r>
      <w:r w:rsidR="00F110F9" w:rsidRPr="006C6BD9">
        <w:rPr>
          <w:rFonts w:ascii="Times New Roman" w:eastAsia="Times New Roman" w:hAnsi="Times New Roman" w:cs="Times New Roman"/>
          <w:b/>
          <w:lang w:val="ro-RO" w:eastAsia="en-GB"/>
        </w:rPr>
        <w:tab/>
      </w:r>
      <w:r w:rsidR="00F110F9" w:rsidRPr="006C6BD9">
        <w:rPr>
          <w:rFonts w:ascii="Times New Roman" w:eastAsia="Times New Roman" w:hAnsi="Times New Roman" w:cs="Times New Roman"/>
          <w:b/>
          <w:lang w:val="ro-RO" w:eastAsia="en-GB"/>
        </w:rPr>
        <w:tab/>
      </w:r>
      <w:r w:rsidR="00F110F9" w:rsidRPr="006C6BD9">
        <w:rPr>
          <w:rFonts w:ascii="Times New Roman" w:eastAsia="Times New Roman" w:hAnsi="Times New Roman" w:cs="Times New Roman"/>
          <w:b/>
          <w:lang w:val="ro-RO" w:eastAsia="en-GB"/>
        </w:rPr>
        <w:tab/>
      </w:r>
      <w:r w:rsidR="00F110F9" w:rsidRPr="006C6BD9">
        <w:rPr>
          <w:rFonts w:ascii="Times New Roman" w:eastAsia="Times New Roman" w:hAnsi="Times New Roman" w:cs="Times New Roman"/>
          <w:b/>
          <w:lang w:val="ro-RO" w:eastAsia="en-GB"/>
        </w:rPr>
        <w:tab/>
      </w:r>
      <w:r w:rsidR="00F110F9" w:rsidRPr="006C6BD9">
        <w:rPr>
          <w:rFonts w:ascii="Times New Roman" w:eastAsia="Times New Roman" w:hAnsi="Times New Roman" w:cs="Times New Roman"/>
          <w:b/>
          <w:lang w:val="ro-RO" w:eastAsia="en-GB"/>
        </w:rPr>
        <w:tab/>
      </w:r>
      <w:r w:rsidR="00F110F9" w:rsidRPr="006C6BD9">
        <w:rPr>
          <w:rFonts w:ascii="Times New Roman" w:eastAsia="Times New Roman" w:hAnsi="Times New Roman" w:cs="Times New Roman"/>
          <w:b/>
          <w:lang w:val="ro-RO" w:eastAsia="en-GB"/>
        </w:rPr>
        <w:tab/>
        <w:t>Lei/ha</w:t>
      </w:r>
      <w:r w:rsidR="00F110F9">
        <w:rPr>
          <w:rFonts w:ascii="Times New Roman" w:eastAsia="Times New Roman" w:hAnsi="Times New Roman" w:cs="Times New Roman"/>
          <w:b/>
          <w:lang w:val="ro-RO" w:eastAsia="en-GB"/>
        </w:rPr>
        <w:t>/an</w:t>
      </w:r>
    </w:p>
    <w:p w:rsidR="00637C85" w:rsidRPr="006C6BD9" w:rsidRDefault="00637C85" w:rsidP="00637C85">
      <w:pPr>
        <w:rPr>
          <w:rFonts w:ascii="Times New Roman" w:eastAsia="Times New Roman" w:hAnsi="Times New Roman" w:cs="Times New Roman"/>
          <w:lang w:val="ro-RO" w:eastAsia="en-GB"/>
        </w:rPr>
      </w:pPr>
      <w:r w:rsidRPr="006C6BD9">
        <w:rPr>
          <w:rFonts w:ascii="Times New Roman" w:eastAsia="Times New Roman" w:hAnsi="Times New Roman" w:cs="Times New Roman"/>
          <w:lang w:val="ro-RO" w:eastAsia="en-GB"/>
        </w:rPr>
        <w:tab/>
      </w:r>
      <w:r w:rsidRPr="006C6BD9">
        <w:rPr>
          <w:rFonts w:ascii="Times New Roman" w:eastAsia="Times New Roman" w:hAnsi="Times New Roman" w:cs="Times New Roman"/>
          <w:lang w:val="ro-RO" w:eastAsia="en-GB"/>
        </w:rPr>
        <w:tab/>
      </w:r>
      <w:r w:rsidRPr="006C6BD9">
        <w:rPr>
          <w:rFonts w:ascii="Times New Roman" w:eastAsia="Times New Roman" w:hAnsi="Times New Roman" w:cs="Times New Roman"/>
          <w:lang w:val="ro-RO" w:eastAsia="en-GB"/>
        </w:rPr>
        <w:tab/>
      </w:r>
      <w:r w:rsidRPr="006C6BD9">
        <w:rPr>
          <w:rFonts w:ascii="Times New Roman" w:eastAsia="Times New Roman" w:hAnsi="Times New Roman" w:cs="Times New Roman"/>
          <w:lang w:val="ro-RO" w:eastAsia="en-GB"/>
        </w:rPr>
        <w:tab/>
      </w:r>
      <w:r w:rsidRPr="006C6BD9">
        <w:rPr>
          <w:rFonts w:ascii="Times New Roman" w:eastAsia="Times New Roman" w:hAnsi="Times New Roman" w:cs="Times New Roman"/>
          <w:lang w:val="ro-RO" w:eastAsia="en-GB"/>
        </w:rPr>
        <w:tab/>
      </w:r>
      <w:r w:rsidRPr="006C6BD9">
        <w:rPr>
          <w:rFonts w:ascii="Times New Roman" w:eastAsia="Times New Roman" w:hAnsi="Times New Roman" w:cs="Times New Roman"/>
          <w:lang w:val="ro-RO" w:eastAsia="en-GB"/>
        </w:rPr>
        <w:tab/>
      </w:r>
      <w:r w:rsidRPr="006C6BD9">
        <w:rPr>
          <w:rFonts w:ascii="Times New Roman" w:eastAsia="Times New Roman" w:hAnsi="Times New Roman" w:cs="Times New Roman"/>
          <w:lang w:val="ro-RO" w:eastAsia="en-GB"/>
        </w:rPr>
        <w:tab/>
      </w:r>
      <w:r w:rsidRPr="006C6BD9">
        <w:rPr>
          <w:rFonts w:ascii="Times New Roman" w:eastAsia="Times New Roman" w:hAnsi="Times New Roman" w:cs="Times New Roman"/>
          <w:lang w:val="ro-RO" w:eastAsia="en-GB"/>
        </w:rPr>
        <w:tab/>
      </w:r>
      <w:r w:rsidRPr="006C6BD9">
        <w:rPr>
          <w:rFonts w:ascii="Times New Roman" w:eastAsia="Times New Roman" w:hAnsi="Times New Roman" w:cs="Times New Roman"/>
          <w:lang w:val="ro-RO" w:eastAsia="en-GB"/>
        </w:rPr>
        <w:tab/>
      </w:r>
      <w:r w:rsidRPr="006C6BD9">
        <w:rPr>
          <w:rFonts w:ascii="Times New Roman" w:eastAsia="Times New Roman" w:hAnsi="Times New Roman" w:cs="Times New Roman"/>
          <w:lang w:val="ro-RO" w:eastAsia="en-GB"/>
        </w:rPr>
        <w:tab/>
      </w:r>
      <w:r w:rsidRPr="006C6BD9">
        <w:rPr>
          <w:rFonts w:ascii="Times New Roman" w:eastAsia="Times New Roman" w:hAnsi="Times New Roman" w:cs="Times New Roman"/>
          <w:lang w:val="ro-RO" w:eastAsia="en-GB"/>
        </w:rPr>
        <w:tab/>
      </w:r>
      <w:r w:rsidRPr="006C6BD9">
        <w:rPr>
          <w:rFonts w:ascii="Times New Roman" w:eastAsia="Times New Roman" w:hAnsi="Times New Roman" w:cs="Times New Roman"/>
          <w:lang w:val="ro-RO" w:eastAsia="en-GB"/>
        </w:rPr>
        <w:tab/>
      </w:r>
      <w:r w:rsidRPr="006C6BD9">
        <w:rPr>
          <w:rFonts w:ascii="Times New Roman" w:eastAsia="Times New Roman" w:hAnsi="Times New Roman" w:cs="Times New Roman"/>
          <w:lang w:val="ro-RO" w:eastAsia="en-GB"/>
        </w:rPr>
        <w:tab/>
      </w:r>
    </w:p>
    <w:tbl>
      <w:tblPr>
        <w:tblW w:w="11902"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2169"/>
        <w:gridCol w:w="1134"/>
        <w:gridCol w:w="1276"/>
        <w:gridCol w:w="1134"/>
        <w:gridCol w:w="1134"/>
        <w:gridCol w:w="1134"/>
        <w:gridCol w:w="1275"/>
        <w:gridCol w:w="993"/>
        <w:gridCol w:w="1134"/>
      </w:tblGrid>
      <w:tr w:rsidR="005A4CB6" w:rsidRPr="006C6BD9" w:rsidTr="006557C8">
        <w:trPr>
          <w:cantSplit/>
          <w:trHeight w:val="539"/>
        </w:trPr>
        <w:tc>
          <w:tcPr>
            <w:tcW w:w="2688" w:type="dxa"/>
            <w:gridSpan w:val="2"/>
            <w:vAlign w:val="center"/>
          </w:tcPr>
          <w:p w:rsidR="005A4CB6" w:rsidRDefault="005A4CB6" w:rsidP="005A4CB6">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ZONA</w:t>
            </w:r>
          </w:p>
        </w:tc>
        <w:tc>
          <w:tcPr>
            <w:tcW w:w="4678" w:type="dxa"/>
            <w:gridSpan w:val="4"/>
            <w:vAlign w:val="center"/>
          </w:tcPr>
          <w:p w:rsidR="00433A71" w:rsidRPr="006C6BD9" w:rsidRDefault="00433A71" w:rsidP="00433A71">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Nivel stabilit</w:t>
            </w:r>
            <w:r>
              <w:rPr>
                <w:rFonts w:ascii="Times New Roman" w:eastAsia="Times New Roman" w:hAnsi="Times New Roman" w:cs="Times New Roman"/>
                <w:b/>
                <w:color w:val="000000"/>
                <w:sz w:val="18"/>
                <w:szCs w:val="18"/>
                <w:lang w:val="ro-RO" w:eastAsia="en-GB"/>
              </w:rPr>
              <w:t xml:space="preserve"> </w:t>
            </w:r>
            <w:r w:rsidRPr="006C6BD9">
              <w:rPr>
                <w:rFonts w:ascii="Times New Roman" w:eastAsia="Times New Roman" w:hAnsi="Times New Roman" w:cs="Times New Roman"/>
                <w:b/>
                <w:color w:val="000000"/>
                <w:sz w:val="18"/>
                <w:szCs w:val="18"/>
                <w:lang w:val="ro-RO" w:eastAsia="en-GB"/>
              </w:rPr>
              <w:t xml:space="preserve">pe anul </w:t>
            </w:r>
            <w:r>
              <w:rPr>
                <w:rFonts w:ascii="Times New Roman" w:eastAsia="Times New Roman" w:hAnsi="Times New Roman" w:cs="Times New Roman"/>
                <w:b/>
                <w:color w:val="000000"/>
                <w:sz w:val="18"/>
                <w:szCs w:val="18"/>
                <w:lang w:val="ro-RO" w:eastAsia="en-GB"/>
              </w:rPr>
              <w:t>2025</w:t>
            </w:r>
          </w:p>
          <w:p w:rsidR="00433A71" w:rsidRPr="006C6BD9" w:rsidRDefault="00433A71" w:rsidP="00433A71">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conform noului cod fiscal</w:t>
            </w:r>
          </w:p>
          <w:p w:rsidR="005A4CB6" w:rsidRPr="006C6BD9" w:rsidRDefault="00433A71" w:rsidP="00433A71">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 Legea 227/2015)</w:t>
            </w:r>
          </w:p>
        </w:tc>
        <w:tc>
          <w:tcPr>
            <w:tcW w:w="4536" w:type="dxa"/>
            <w:gridSpan w:val="4"/>
            <w:vAlign w:val="center"/>
          </w:tcPr>
          <w:p w:rsidR="00433A71" w:rsidRPr="006C6BD9" w:rsidRDefault="00433A71" w:rsidP="00433A71">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Nivel stabilit</w:t>
            </w:r>
            <w:r>
              <w:rPr>
                <w:rFonts w:ascii="Times New Roman" w:eastAsia="Times New Roman" w:hAnsi="Times New Roman" w:cs="Times New Roman"/>
                <w:b/>
                <w:color w:val="000000"/>
                <w:sz w:val="18"/>
                <w:szCs w:val="18"/>
                <w:lang w:val="ro-RO" w:eastAsia="en-GB"/>
              </w:rPr>
              <w:t xml:space="preserve"> </w:t>
            </w:r>
            <w:r w:rsidRPr="006C6BD9">
              <w:rPr>
                <w:rFonts w:ascii="Times New Roman" w:eastAsia="Times New Roman" w:hAnsi="Times New Roman" w:cs="Times New Roman"/>
                <w:b/>
                <w:color w:val="000000"/>
                <w:sz w:val="18"/>
                <w:szCs w:val="18"/>
                <w:lang w:val="ro-RO" w:eastAsia="en-GB"/>
              </w:rPr>
              <w:t xml:space="preserve">pe anul </w:t>
            </w:r>
            <w:r>
              <w:rPr>
                <w:rFonts w:ascii="Times New Roman" w:eastAsia="Times New Roman" w:hAnsi="Times New Roman" w:cs="Times New Roman"/>
                <w:b/>
                <w:color w:val="000000"/>
                <w:sz w:val="18"/>
                <w:szCs w:val="18"/>
                <w:lang w:val="ro-RO" w:eastAsia="en-GB"/>
              </w:rPr>
              <w:t>2026</w:t>
            </w:r>
          </w:p>
          <w:p w:rsidR="00433A71" w:rsidRPr="006C6BD9" w:rsidRDefault="00433A71" w:rsidP="00433A71">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conform noului cod fiscal</w:t>
            </w:r>
          </w:p>
          <w:p w:rsidR="005A4CB6" w:rsidRPr="006C6BD9" w:rsidRDefault="00433A71" w:rsidP="00433A71">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 Legea 227/2015)</w:t>
            </w:r>
          </w:p>
        </w:tc>
      </w:tr>
      <w:tr w:rsidR="006557C8" w:rsidRPr="006C6BD9" w:rsidTr="00E067CC">
        <w:trPr>
          <w:cantSplit/>
          <w:trHeight w:val="270"/>
        </w:trPr>
        <w:tc>
          <w:tcPr>
            <w:tcW w:w="519" w:type="dxa"/>
            <w:vMerge w:val="restart"/>
            <w:vAlign w:val="center"/>
          </w:tcPr>
          <w:p w:rsidR="006557C8" w:rsidRPr="006C6BD9" w:rsidRDefault="006557C8" w:rsidP="005A4CB6">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Nr. crt.</w:t>
            </w:r>
          </w:p>
        </w:tc>
        <w:tc>
          <w:tcPr>
            <w:tcW w:w="2169" w:type="dxa"/>
            <w:vMerge w:val="restart"/>
            <w:vAlign w:val="center"/>
          </w:tcPr>
          <w:p w:rsidR="006557C8" w:rsidRPr="006C6BD9" w:rsidRDefault="006557C8" w:rsidP="005A4CB6">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Ctegoria de folosință</w:t>
            </w:r>
          </w:p>
        </w:tc>
        <w:tc>
          <w:tcPr>
            <w:tcW w:w="4678" w:type="dxa"/>
            <w:gridSpan w:val="4"/>
            <w:vAlign w:val="center"/>
          </w:tcPr>
          <w:p w:rsidR="006557C8" w:rsidRPr="006C6BD9" w:rsidRDefault="006557C8" w:rsidP="00433A71">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Zona (lei)</w:t>
            </w:r>
          </w:p>
        </w:tc>
        <w:tc>
          <w:tcPr>
            <w:tcW w:w="4536" w:type="dxa"/>
            <w:gridSpan w:val="4"/>
            <w:vAlign w:val="center"/>
          </w:tcPr>
          <w:p w:rsidR="006557C8" w:rsidRPr="006C6BD9" w:rsidRDefault="006557C8" w:rsidP="00433A71">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Zona (lei)</w:t>
            </w:r>
          </w:p>
        </w:tc>
      </w:tr>
      <w:tr w:rsidR="006557C8" w:rsidRPr="006C6BD9" w:rsidTr="006557C8">
        <w:trPr>
          <w:cantSplit/>
          <w:trHeight w:val="270"/>
        </w:trPr>
        <w:tc>
          <w:tcPr>
            <w:tcW w:w="519" w:type="dxa"/>
            <w:vMerge/>
            <w:vAlign w:val="center"/>
          </w:tcPr>
          <w:p w:rsidR="006557C8" w:rsidRPr="006C6BD9" w:rsidRDefault="006557C8" w:rsidP="005A4CB6">
            <w:pPr>
              <w:jc w:val="center"/>
              <w:rPr>
                <w:rFonts w:ascii="Times New Roman" w:eastAsia="Times New Roman" w:hAnsi="Times New Roman" w:cs="Times New Roman"/>
                <w:b/>
                <w:color w:val="000000"/>
                <w:sz w:val="18"/>
                <w:szCs w:val="18"/>
                <w:lang w:val="ro-RO" w:eastAsia="en-GB"/>
              </w:rPr>
            </w:pPr>
          </w:p>
        </w:tc>
        <w:tc>
          <w:tcPr>
            <w:tcW w:w="2169" w:type="dxa"/>
            <w:vMerge/>
            <w:vAlign w:val="center"/>
          </w:tcPr>
          <w:p w:rsidR="006557C8" w:rsidRDefault="006557C8" w:rsidP="005A4CB6">
            <w:pPr>
              <w:jc w:val="center"/>
              <w:rPr>
                <w:rFonts w:ascii="Times New Roman" w:eastAsia="Times New Roman" w:hAnsi="Times New Roman" w:cs="Times New Roman"/>
                <w:b/>
                <w:color w:val="000000"/>
                <w:sz w:val="18"/>
                <w:szCs w:val="18"/>
                <w:lang w:val="ro-RO" w:eastAsia="en-GB"/>
              </w:rPr>
            </w:pPr>
          </w:p>
        </w:tc>
        <w:tc>
          <w:tcPr>
            <w:tcW w:w="1134" w:type="dxa"/>
            <w:vAlign w:val="center"/>
          </w:tcPr>
          <w:p w:rsidR="006557C8" w:rsidRPr="006C6BD9" w:rsidRDefault="006557C8" w:rsidP="00433A71">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A</w:t>
            </w:r>
          </w:p>
        </w:tc>
        <w:tc>
          <w:tcPr>
            <w:tcW w:w="1276" w:type="dxa"/>
            <w:vAlign w:val="center"/>
          </w:tcPr>
          <w:p w:rsidR="006557C8" w:rsidRPr="006C6BD9" w:rsidRDefault="006557C8" w:rsidP="00433A71">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B</w:t>
            </w:r>
          </w:p>
        </w:tc>
        <w:tc>
          <w:tcPr>
            <w:tcW w:w="1134" w:type="dxa"/>
            <w:vAlign w:val="center"/>
          </w:tcPr>
          <w:p w:rsidR="006557C8" w:rsidRPr="006C6BD9" w:rsidRDefault="006557C8" w:rsidP="00433A71">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C</w:t>
            </w:r>
          </w:p>
        </w:tc>
        <w:tc>
          <w:tcPr>
            <w:tcW w:w="1134" w:type="dxa"/>
            <w:vAlign w:val="center"/>
          </w:tcPr>
          <w:p w:rsidR="006557C8" w:rsidRPr="006C6BD9" w:rsidRDefault="006557C8" w:rsidP="00433A71">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D</w:t>
            </w:r>
          </w:p>
        </w:tc>
        <w:tc>
          <w:tcPr>
            <w:tcW w:w="1134" w:type="dxa"/>
            <w:vAlign w:val="center"/>
          </w:tcPr>
          <w:p w:rsidR="006557C8" w:rsidRPr="006C6BD9" w:rsidRDefault="006557C8" w:rsidP="00433A71">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A</w:t>
            </w:r>
          </w:p>
        </w:tc>
        <w:tc>
          <w:tcPr>
            <w:tcW w:w="1275" w:type="dxa"/>
            <w:vAlign w:val="center"/>
          </w:tcPr>
          <w:p w:rsidR="006557C8" w:rsidRPr="006C6BD9" w:rsidRDefault="006557C8" w:rsidP="00433A71">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B</w:t>
            </w:r>
          </w:p>
        </w:tc>
        <w:tc>
          <w:tcPr>
            <w:tcW w:w="993" w:type="dxa"/>
            <w:vAlign w:val="center"/>
          </w:tcPr>
          <w:p w:rsidR="006557C8" w:rsidRPr="006C6BD9" w:rsidRDefault="006557C8" w:rsidP="00433A71">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C</w:t>
            </w:r>
          </w:p>
        </w:tc>
        <w:tc>
          <w:tcPr>
            <w:tcW w:w="1134" w:type="dxa"/>
            <w:vAlign w:val="center"/>
          </w:tcPr>
          <w:p w:rsidR="006557C8" w:rsidRPr="006C6BD9" w:rsidRDefault="006557C8" w:rsidP="00433A71">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D</w:t>
            </w:r>
          </w:p>
        </w:tc>
      </w:tr>
      <w:tr w:rsidR="006557C8" w:rsidRPr="006C6BD9" w:rsidTr="00E067CC">
        <w:trPr>
          <w:cantSplit/>
          <w:trHeight w:val="430"/>
        </w:trPr>
        <w:tc>
          <w:tcPr>
            <w:tcW w:w="519" w:type="dxa"/>
          </w:tcPr>
          <w:p w:rsidR="006557C8" w:rsidRPr="00F110F9" w:rsidRDefault="006557C8" w:rsidP="006557C8">
            <w:pPr>
              <w:jc w:val="right"/>
              <w:rPr>
                <w:rFonts w:ascii="Times New Roman" w:eastAsia="Times New Roman" w:hAnsi="Times New Roman" w:cs="Times New Roman"/>
                <w:color w:val="000000"/>
                <w:sz w:val="18"/>
                <w:szCs w:val="18"/>
                <w:lang w:val="ro-RO" w:eastAsia="en-GB"/>
              </w:rPr>
            </w:pPr>
            <w:r>
              <w:rPr>
                <w:rFonts w:ascii="Times New Roman" w:eastAsia="Times New Roman" w:hAnsi="Times New Roman" w:cs="Times New Roman"/>
                <w:color w:val="000000"/>
                <w:sz w:val="18"/>
                <w:szCs w:val="18"/>
                <w:lang w:val="ro-RO" w:eastAsia="en-GB"/>
              </w:rPr>
              <w:t>1</w:t>
            </w:r>
          </w:p>
        </w:tc>
        <w:tc>
          <w:tcPr>
            <w:tcW w:w="2169" w:type="dxa"/>
            <w:tcBorders>
              <w:top w:val="single" w:sz="6" w:space="0" w:color="000000"/>
              <w:left w:val="single" w:sz="6" w:space="0" w:color="000000"/>
              <w:bottom w:val="single" w:sz="6" w:space="0" w:color="000000"/>
              <w:right w:val="single" w:sz="6" w:space="0" w:color="000000"/>
            </w:tcBorders>
            <w:vAlign w:val="center"/>
          </w:tcPr>
          <w:p w:rsidR="006557C8" w:rsidRPr="00433A71" w:rsidRDefault="006557C8" w:rsidP="006557C8">
            <w:pPr>
              <w:autoSpaceDN w:val="0"/>
              <w:jc w:val="both"/>
              <w:rPr>
                <w:rFonts w:ascii="Times New Roman" w:eastAsia="Times New Roman" w:hAnsi="Times New Roman" w:cs="Times New Roman"/>
                <w:color w:val="000000"/>
                <w:lang w:eastAsia="ro-RO"/>
              </w:rPr>
            </w:pPr>
            <w:r w:rsidRPr="00433A71">
              <w:rPr>
                <w:rFonts w:ascii="Times New Roman" w:eastAsia="Times New Roman" w:hAnsi="Times New Roman" w:cs="Times New Roman"/>
                <w:color w:val="000000"/>
                <w:lang w:eastAsia="ro-RO"/>
              </w:rPr>
              <w:t>Teren arabil</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41,73</w:t>
            </w:r>
          </w:p>
        </w:tc>
        <w:tc>
          <w:tcPr>
            <w:tcW w:w="1276"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31,31</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75</w:t>
            </w:r>
          </w:p>
        </w:tc>
        <w:tc>
          <w:tcPr>
            <w:tcW w:w="1275"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56</w:t>
            </w:r>
          </w:p>
        </w:tc>
        <w:tc>
          <w:tcPr>
            <w:tcW w:w="993"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51</w:t>
            </w: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41</w:t>
            </w:r>
          </w:p>
        </w:tc>
      </w:tr>
      <w:tr w:rsidR="006557C8" w:rsidRPr="006C6BD9" w:rsidTr="00E067CC">
        <w:trPr>
          <w:cantSplit/>
          <w:trHeight w:val="423"/>
        </w:trPr>
        <w:tc>
          <w:tcPr>
            <w:tcW w:w="519" w:type="dxa"/>
          </w:tcPr>
          <w:p w:rsidR="006557C8" w:rsidRPr="006C6BD9" w:rsidRDefault="006557C8" w:rsidP="006557C8">
            <w:pPr>
              <w:jc w:val="right"/>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2</w:t>
            </w:r>
          </w:p>
        </w:tc>
        <w:tc>
          <w:tcPr>
            <w:tcW w:w="2169" w:type="dxa"/>
            <w:tcBorders>
              <w:top w:val="single" w:sz="6" w:space="0" w:color="000000"/>
              <w:left w:val="single" w:sz="6" w:space="0" w:color="000000"/>
              <w:bottom w:val="single" w:sz="6" w:space="0" w:color="000000"/>
              <w:right w:val="single" w:sz="6" w:space="0" w:color="000000"/>
            </w:tcBorders>
            <w:vAlign w:val="center"/>
          </w:tcPr>
          <w:p w:rsidR="006557C8" w:rsidRPr="00433A71" w:rsidRDefault="006557C8" w:rsidP="006557C8">
            <w:pPr>
              <w:autoSpaceDN w:val="0"/>
              <w:jc w:val="both"/>
              <w:rPr>
                <w:rFonts w:ascii="Times New Roman" w:eastAsia="Times New Roman" w:hAnsi="Times New Roman" w:cs="Times New Roman"/>
                <w:color w:val="000000"/>
                <w:lang w:eastAsia="ro-RO"/>
              </w:rPr>
            </w:pPr>
            <w:r w:rsidRPr="00433A71">
              <w:rPr>
                <w:rFonts w:ascii="Times New Roman" w:eastAsia="Times New Roman" w:hAnsi="Times New Roman" w:cs="Times New Roman"/>
                <w:color w:val="000000"/>
                <w:lang w:eastAsia="ro-RO"/>
              </w:rPr>
              <w:t>Păşune</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31,31</w:t>
            </w:r>
          </w:p>
        </w:tc>
        <w:tc>
          <w:tcPr>
            <w:tcW w:w="1276"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28,32</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56</w:t>
            </w:r>
          </w:p>
        </w:tc>
        <w:tc>
          <w:tcPr>
            <w:tcW w:w="1275"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51</w:t>
            </w:r>
          </w:p>
        </w:tc>
        <w:tc>
          <w:tcPr>
            <w:tcW w:w="993"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41</w:t>
            </w: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36</w:t>
            </w:r>
          </w:p>
        </w:tc>
      </w:tr>
      <w:tr w:rsidR="006557C8" w:rsidRPr="006C6BD9" w:rsidTr="00E067CC">
        <w:trPr>
          <w:cantSplit/>
          <w:trHeight w:val="414"/>
        </w:trPr>
        <w:tc>
          <w:tcPr>
            <w:tcW w:w="519" w:type="dxa"/>
          </w:tcPr>
          <w:p w:rsidR="006557C8" w:rsidRPr="006C6BD9" w:rsidRDefault="006557C8" w:rsidP="006557C8">
            <w:pPr>
              <w:jc w:val="right"/>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3</w:t>
            </w:r>
          </w:p>
        </w:tc>
        <w:tc>
          <w:tcPr>
            <w:tcW w:w="2169" w:type="dxa"/>
            <w:tcBorders>
              <w:top w:val="single" w:sz="6" w:space="0" w:color="000000"/>
              <w:left w:val="single" w:sz="6" w:space="0" w:color="000000"/>
              <w:bottom w:val="single" w:sz="6" w:space="0" w:color="000000"/>
              <w:right w:val="single" w:sz="6" w:space="0" w:color="000000"/>
            </w:tcBorders>
            <w:vAlign w:val="center"/>
          </w:tcPr>
          <w:p w:rsidR="006557C8" w:rsidRPr="00433A71" w:rsidRDefault="006557C8" w:rsidP="006557C8">
            <w:pPr>
              <w:autoSpaceDN w:val="0"/>
              <w:jc w:val="both"/>
              <w:rPr>
                <w:rFonts w:ascii="Times New Roman" w:eastAsia="Times New Roman" w:hAnsi="Times New Roman" w:cs="Times New Roman"/>
                <w:color w:val="000000"/>
                <w:lang w:eastAsia="ro-RO"/>
              </w:rPr>
            </w:pPr>
            <w:r w:rsidRPr="00433A71">
              <w:rPr>
                <w:rFonts w:ascii="Times New Roman" w:eastAsia="Times New Roman" w:hAnsi="Times New Roman" w:cs="Times New Roman"/>
                <w:color w:val="000000"/>
                <w:lang w:eastAsia="ro-RO"/>
              </w:rPr>
              <w:t>Fâneaţă</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31,31</w:t>
            </w:r>
          </w:p>
        </w:tc>
        <w:tc>
          <w:tcPr>
            <w:tcW w:w="1276"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28,32</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56</w:t>
            </w:r>
          </w:p>
        </w:tc>
        <w:tc>
          <w:tcPr>
            <w:tcW w:w="1275"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51</w:t>
            </w:r>
          </w:p>
        </w:tc>
        <w:tc>
          <w:tcPr>
            <w:tcW w:w="993"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41</w:t>
            </w: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36</w:t>
            </w:r>
          </w:p>
        </w:tc>
      </w:tr>
      <w:tr w:rsidR="006557C8" w:rsidRPr="006C6BD9" w:rsidTr="00E067CC">
        <w:trPr>
          <w:cantSplit/>
          <w:trHeight w:val="420"/>
        </w:trPr>
        <w:tc>
          <w:tcPr>
            <w:tcW w:w="519" w:type="dxa"/>
          </w:tcPr>
          <w:p w:rsidR="006557C8" w:rsidRPr="006C6BD9" w:rsidRDefault="006557C8" w:rsidP="006557C8">
            <w:pPr>
              <w:jc w:val="right"/>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4</w:t>
            </w:r>
          </w:p>
        </w:tc>
        <w:tc>
          <w:tcPr>
            <w:tcW w:w="2169" w:type="dxa"/>
            <w:tcBorders>
              <w:top w:val="single" w:sz="6" w:space="0" w:color="000000"/>
              <w:left w:val="single" w:sz="6" w:space="0" w:color="000000"/>
              <w:bottom w:val="single" w:sz="6" w:space="0" w:color="000000"/>
              <w:right w:val="single" w:sz="6" w:space="0" w:color="000000"/>
            </w:tcBorders>
            <w:vAlign w:val="center"/>
          </w:tcPr>
          <w:p w:rsidR="006557C8" w:rsidRPr="00433A71" w:rsidRDefault="006557C8" w:rsidP="006557C8">
            <w:pPr>
              <w:autoSpaceDN w:val="0"/>
              <w:jc w:val="both"/>
              <w:rPr>
                <w:rFonts w:ascii="Times New Roman" w:eastAsia="Times New Roman" w:hAnsi="Times New Roman" w:cs="Times New Roman"/>
                <w:color w:val="000000"/>
                <w:lang w:eastAsia="ro-RO"/>
              </w:rPr>
            </w:pPr>
            <w:r w:rsidRPr="00433A71">
              <w:rPr>
                <w:rFonts w:ascii="Times New Roman" w:eastAsia="Times New Roman" w:hAnsi="Times New Roman" w:cs="Times New Roman"/>
                <w:color w:val="000000"/>
                <w:lang w:eastAsia="ro-RO"/>
              </w:rPr>
              <w:t xml:space="preserve">Vie </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69,93</w:t>
            </w:r>
          </w:p>
        </w:tc>
        <w:tc>
          <w:tcPr>
            <w:tcW w:w="1276"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52,18</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122</w:t>
            </w:r>
          </w:p>
        </w:tc>
        <w:tc>
          <w:tcPr>
            <w:tcW w:w="1275"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94</w:t>
            </w:r>
          </w:p>
        </w:tc>
        <w:tc>
          <w:tcPr>
            <w:tcW w:w="993"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75</w:t>
            </w: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51</w:t>
            </w:r>
          </w:p>
        </w:tc>
      </w:tr>
      <w:tr w:rsidR="006557C8" w:rsidRPr="006C6BD9" w:rsidTr="00E067CC">
        <w:trPr>
          <w:cantSplit/>
          <w:trHeight w:val="398"/>
        </w:trPr>
        <w:tc>
          <w:tcPr>
            <w:tcW w:w="519" w:type="dxa"/>
          </w:tcPr>
          <w:p w:rsidR="006557C8" w:rsidRPr="006C6BD9" w:rsidRDefault="006557C8" w:rsidP="006557C8">
            <w:pPr>
              <w:jc w:val="right"/>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5</w:t>
            </w:r>
          </w:p>
        </w:tc>
        <w:tc>
          <w:tcPr>
            <w:tcW w:w="2169" w:type="dxa"/>
            <w:tcBorders>
              <w:top w:val="single" w:sz="6" w:space="0" w:color="000000"/>
              <w:left w:val="single" w:sz="6" w:space="0" w:color="000000"/>
              <w:bottom w:val="single" w:sz="6" w:space="0" w:color="000000"/>
              <w:right w:val="single" w:sz="6" w:space="0" w:color="000000"/>
            </w:tcBorders>
            <w:vAlign w:val="center"/>
          </w:tcPr>
          <w:p w:rsidR="006557C8" w:rsidRPr="00433A71" w:rsidRDefault="006557C8" w:rsidP="006557C8">
            <w:pPr>
              <w:autoSpaceDN w:val="0"/>
              <w:jc w:val="both"/>
              <w:rPr>
                <w:rFonts w:ascii="Times New Roman" w:eastAsia="Times New Roman" w:hAnsi="Times New Roman" w:cs="Times New Roman"/>
                <w:color w:val="000000"/>
                <w:lang w:eastAsia="ro-RO"/>
              </w:rPr>
            </w:pPr>
            <w:r w:rsidRPr="00433A71">
              <w:rPr>
                <w:rFonts w:ascii="Times New Roman" w:eastAsia="Times New Roman" w:hAnsi="Times New Roman" w:cs="Times New Roman"/>
                <w:color w:val="000000"/>
                <w:lang w:eastAsia="ro-RO"/>
              </w:rPr>
              <w:t xml:space="preserve">Livadă </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79,00</w:t>
            </w:r>
          </w:p>
        </w:tc>
        <w:tc>
          <w:tcPr>
            <w:tcW w:w="1276"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69,93</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143</w:t>
            </w:r>
          </w:p>
        </w:tc>
        <w:tc>
          <w:tcPr>
            <w:tcW w:w="1275"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122</w:t>
            </w:r>
          </w:p>
        </w:tc>
        <w:tc>
          <w:tcPr>
            <w:tcW w:w="993"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94</w:t>
            </w: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75</w:t>
            </w:r>
          </w:p>
        </w:tc>
      </w:tr>
      <w:tr w:rsidR="006557C8" w:rsidRPr="006C6BD9" w:rsidTr="00E067CC">
        <w:trPr>
          <w:cantSplit/>
        </w:trPr>
        <w:tc>
          <w:tcPr>
            <w:tcW w:w="519" w:type="dxa"/>
          </w:tcPr>
          <w:p w:rsidR="006557C8" w:rsidRPr="006C6BD9" w:rsidRDefault="006557C8" w:rsidP="006557C8">
            <w:pPr>
              <w:jc w:val="right"/>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6</w:t>
            </w:r>
          </w:p>
        </w:tc>
        <w:tc>
          <w:tcPr>
            <w:tcW w:w="2169" w:type="dxa"/>
            <w:tcBorders>
              <w:top w:val="single" w:sz="6" w:space="0" w:color="000000"/>
              <w:left w:val="single" w:sz="6" w:space="0" w:color="000000"/>
              <w:bottom w:val="single" w:sz="6" w:space="0" w:color="000000"/>
              <w:right w:val="single" w:sz="6" w:space="0" w:color="000000"/>
            </w:tcBorders>
            <w:vAlign w:val="center"/>
          </w:tcPr>
          <w:p w:rsidR="006557C8" w:rsidRPr="00433A71" w:rsidRDefault="006557C8" w:rsidP="006557C8">
            <w:pPr>
              <w:autoSpaceDN w:val="0"/>
              <w:jc w:val="both"/>
              <w:rPr>
                <w:rFonts w:ascii="Times New Roman" w:eastAsia="Times New Roman" w:hAnsi="Times New Roman" w:cs="Times New Roman"/>
                <w:color w:val="000000"/>
                <w:lang w:eastAsia="ro-RO"/>
              </w:rPr>
            </w:pPr>
            <w:r w:rsidRPr="00433A71">
              <w:rPr>
                <w:rFonts w:ascii="Times New Roman" w:eastAsia="Times New Roman" w:hAnsi="Times New Roman" w:cs="Times New Roman"/>
                <w:color w:val="000000"/>
                <w:lang w:eastAsia="ro-RO"/>
              </w:rPr>
              <w:t>Pădure sau alt teren cu vegetaţie forestieră</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41,73</w:t>
            </w:r>
          </w:p>
        </w:tc>
        <w:tc>
          <w:tcPr>
            <w:tcW w:w="1276"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31,31</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75</w:t>
            </w:r>
          </w:p>
        </w:tc>
        <w:tc>
          <w:tcPr>
            <w:tcW w:w="1275"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56</w:t>
            </w:r>
          </w:p>
        </w:tc>
        <w:tc>
          <w:tcPr>
            <w:tcW w:w="993"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51</w:t>
            </w: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41</w:t>
            </w:r>
          </w:p>
        </w:tc>
      </w:tr>
      <w:tr w:rsidR="006557C8" w:rsidRPr="006C6BD9" w:rsidTr="00E067CC">
        <w:trPr>
          <w:cantSplit/>
          <w:trHeight w:val="440"/>
        </w:trPr>
        <w:tc>
          <w:tcPr>
            <w:tcW w:w="519" w:type="dxa"/>
          </w:tcPr>
          <w:p w:rsidR="006557C8" w:rsidRPr="006C6BD9" w:rsidRDefault="006557C8" w:rsidP="006557C8">
            <w:pPr>
              <w:jc w:val="right"/>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7</w:t>
            </w:r>
          </w:p>
        </w:tc>
        <w:tc>
          <w:tcPr>
            <w:tcW w:w="2169" w:type="dxa"/>
            <w:tcBorders>
              <w:top w:val="single" w:sz="6" w:space="0" w:color="000000"/>
              <w:left w:val="single" w:sz="6" w:space="0" w:color="000000"/>
              <w:bottom w:val="single" w:sz="6" w:space="0" w:color="000000"/>
              <w:right w:val="single" w:sz="6" w:space="0" w:color="000000"/>
            </w:tcBorders>
            <w:vAlign w:val="center"/>
          </w:tcPr>
          <w:p w:rsidR="006557C8" w:rsidRPr="00433A71" w:rsidRDefault="006557C8" w:rsidP="006557C8">
            <w:pPr>
              <w:autoSpaceDN w:val="0"/>
              <w:jc w:val="both"/>
              <w:rPr>
                <w:rFonts w:ascii="Times New Roman" w:eastAsia="Times New Roman" w:hAnsi="Times New Roman" w:cs="Times New Roman"/>
                <w:color w:val="000000"/>
                <w:lang w:eastAsia="ro-RO"/>
              </w:rPr>
            </w:pPr>
            <w:r w:rsidRPr="00433A71">
              <w:rPr>
                <w:rFonts w:ascii="Times New Roman" w:eastAsia="Times New Roman" w:hAnsi="Times New Roman" w:cs="Times New Roman"/>
                <w:color w:val="000000"/>
                <w:lang w:eastAsia="ro-RO"/>
              </w:rPr>
              <w:t>Teren cu apă</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22,36</w:t>
            </w:r>
          </w:p>
        </w:tc>
        <w:tc>
          <w:tcPr>
            <w:tcW w:w="1276"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20,68</w:t>
            </w: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vAlign w:val="center"/>
          </w:tcPr>
          <w:p w:rsidR="006557C8"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41</w:t>
            </w:r>
          </w:p>
        </w:tc>
        <w:tc>
          <w:tcPr>
            <w:tcW w:w="1275"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36</w:t>
            </w:r>
          </w:p>
        </w:tc>
        <w:tc>
          <w:tcPr>
            <w:tcW w:w="993"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22</w:t>
            </w: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0</w:t>
            </w:r>
          </w:p>
        </w:tc>
      </w:tr>
      <w:tr w:rsidR="006557C8" w:rsidRPr="006C6BD9" w:rsidTr="00E067CC">
        <w:trPr>
          <w:cantSplit/>
        </w:trPr>
        <w:tc>
          <w:tcPr>
            <w:tcW w:w="519" w:type="dxa"/>
          </w:tcPr>
          <w:p w:rsidR="006557C8" w:rsidRPr="006C6BD9" w:rsidRDefault="006557C8" w:rsidP="006557C8">
            <w:pPr>
              <w:jc w:val="right"/>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8</w:t>
            </w:r>
          </w:p>
        </w:tc>
        <w:tc>
          <w:tcPr>
            <w:tcW w:w="2169" w:type="dxa"/>
            <w:tcBorders>
              <w:top w:val="single" w:sz="6" w:space="0" w:color="000000"/>
              <w:left w:val="single" w:sz="6" w:space="0" w:color="000000"/>
              <w:bottom w:val="single" w:sz="6" w:space="0" w:color="000000"/>
              <w:right w:val="single" w:sz="6" w:space="0" w:color="000000"/>
            </w:tcBorders>
            <w:vAlign w:val="center"/>
          </w:tcPr>
          <w:p w:rsidR="006557C8" w:rsidRPr="00433A71" w:rsidRDefault="006557C8" w:rsidP="006557C8">
            <w:pPr>
              <w:autoSpaceDN w:val="0"/>
              <w:jc w:val="both"/>
              <w:rPr>
                <w:rFonts w:ascii="Times New Roman" w:eastAsia="Times New Roman" w:hAnsi="Times New Roman" w:cs="Times New Roman"/>
                <w:color w:val="000000"/>
                <w:lang w:eastAsia="ro-RO"/>
              </w:rPr>
            </w:pPr>
            <w:r w:rsidRPr="00433A71">
              <w:rPr>
                <w:rFonts w:ascii="Times New Roman" w:eastAsia="Times New Roman" w:hAnsi="Times New Roman" w:cs="Times New Roman"/>
                <w:color w:val="000000"/>
                <w:lang w:eastAsia="ro-RO"/>
              </w:rPr>
              <w:t>Drumuri şi căi ferate</w:t>
            </w:r>
          </w:p>
        </w:tc>
        <w:tc>
          <w:tcPr>
            <w:tcW w:w="1134" w:type="dxa"/>
            <w:vAlign w:val="center"/>
          </w:tcPr>
          <w:p w:rsidR="006557C8" w:rsidRPr="006C6BD9" w:rsidRDefault="006557C8" w:rsidP="006557C8">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x</w:t>
            </w:r>
          </w:p>
        </w:tc>
        <w:tc>
          <w:tcPr>
            <w:tcW w:w="1276" w:type="dxa"/>
            <w:vAlign w:val="center"/>
          </w:tcPr>
          <w:p w:rsidR="006557C8" w:rsidRPr="006C6BD9" w:rsidRDefault="006557C8" w:rsidP="006557C8">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x</w:t>
            </w:r>
          </w:p>
        </w:tc>
        <w:tc>
          <w:tcPr>
            <w:tcW w:w="1134" w:type="dxa"/>
            <w:vAlign w:val="center"/>
          </w:tcPr>
          <w:p w:rsidR="006557C8" w:rsidRPr="006C6BD9"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vAlign w:val="center"/>
          </w:tcPr>
          <w:p w:rsidR="006557C8" w:rsidRPr="006C6BD9"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0</w:t>
            </w: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0</w:t>
            </w:r>
          </w:p>
        </w:tc>
      </w:tr>
      <w:tr w:rsidR="006557C8" w:rsidRPr="006C6BD9" w:rsidTr="00E067CC">
        <w:trPr>
          <w:cantSplit/>
          <w:trHeight w:val="424"/>
        </w:trPr>
        <w:tc>
          <w:tcPr>
            <w:tcW w:w="519" w:type="dxa"/>
          </w:tcPr>
          <w:p w:rsidR="006557C8" w:rsidRPr="006C6BD9" w:rsidRDefault="006557C8" w:rsidP="006557C8">
            <w:pPr>
              <w:jc w:val="right"/>
              <w:rPr>
                <w:rFonts w:ascii="Times New Roman" w:eastAsia="Times New Roman" w:hAnsi="Times New Roman" w:cs="Times New Roman"/>
                <w:color w:val="000000"/>
                <w:sz w:val="18"/>
                <w:szCs w:val="18"/>
                <w:lang w:val="ro-RO" w:eastAsia="en-GB"/>
              </w:rPr>
            </w:pPr>
            <w:r w:rsidRPr="006C6BD9">
              <w:rPr>
                <w:rFonts w:ascii="Times New Roman" w:eastAsia="Times New Roman" w:hAnsi="Times New Roman" w:cs="Times New Roman"/>
                <w:color w:val="000000"/>
                <w:sz w:val="18"/>
                <w:szCs w:val="18"/>
                <w:lang w:val="ro-RO" w:eastAsia="en-GB"/>
              </w:rPr>
              <w:t>9</w:t>
            </w:r>
          </w:p>
        </w:tc>
        <w:tc>
          <w:tcPr>
            <w:tcW w:w="2169" w:type="dxa"/>
            <w:tcBorders>
              <w:top w:val="single" w:sz="6" w:space="0" w:color="000000"/>
              <w:left w:val="single" w:sz="6" w:space="0" w:color="000000"/>
              <w:bottom w:val="single" w:sz="6" w:space="0" w:color="000000"/>
              <w:right w:val="single" w:sz="6" w:space="0" w:color="000000"/>
            </w:tcBorders>
            <w:vAlign w:val="center"/>
          </w:tcPr>
          <w:p w:rsidR="006557C8" w:rsidRPr="00433A71" w:rsidRDefault="006557C8" w:rsidP="006557C8">
            <w:pPr>
              <w:autoSpaceDN w:val="0"/>
              <w:jc w:val="both"/>
              <w:rPr>
                <w:rFonts w:ascii="Times New Roman" w:eastAsia="Times New Roman" w:hAnsi="Times New Roman" w:cs="Times New Roman"/>
                <w:color w:val="000000"/>
                <w:lang w:eastAsia="ro-RO"/>
              </w:rPr>
            </w:pPr>
            <w:r w:rsidRPr="00433A71">
              <w:rPr>
                <w:rFonts w:ascii="Times New Roman" w:eastAsia="Times New Roman" w:hAnsi="Times New Roman" w:cs="Times New Roman"/>
                <w:color w:val="000000"/>
                <w:lang w:eastAsia="ro-RO"/>
              </w:rPr>
              <w:t>Teren neproductiv, cu excepţia celor de la pct. 10</w:t>
            </w:r>
          </w:p>
        </w:tc>
        <w:tc>
          <w:tcPr>
            <w:tcW w:w="1134" w:type="dxa"/>
            <w:vAlign w:val="center"/>
          </w:tcPr>
          <w:p w:rsidR="006557C8" w:rsidRPr="006C6BD9" w:rsidRDefault="006557C8" w:rsidP="006557C8">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x</w:t>
            </w:r>
          </w:p>
        </w:tc>
        <w:tc>
          <w:tcPr>
            <w:tcW w:w="1276" w:type="dxa"/>
            <w:vAlign w:val="center"/>
          </w:tcPr>
          <w:p w:rsidR="006557C8" w:rsidRPr="006C6BD9" w:rsidRDefault="006557C8" w:rsidP="006557C8">
            <w:pPr>
              <w:jc w:val="center"/>
              <w:rPr>
                <w:rFonts w:ascii="Times New Roman" w:eastAsia="Times New Roman" w:hAnsi="Times New Roman" w:cs="Times New Roman"/>
                <w:b/>
                <w:color w:val="000000"/>
                <w:sz w:val="18"/>
                <w:szCs w:val="18"/>
                <w:lang w:val="ro-RO" w:eastAsia="en-GB"/>
              </w:rPr>
            </w:pPr>
            <w:r w:rsidRPr="006C6BD9">
              <w:rPr>
                <w:rFonts w:ascii="Times New Roman" w:eastAsia="Times New Roman" w:hAnsi="Times New Roman" w:cs="Times New Roman"/>
                <w:b/>
                <w:color w:val="000000"/>
                <w:sz w:val="18"/>
                <w:szCs w:val="18"/>
                <w:lang w:val="ro-RO" w:eastAsia="en-GB"/>
              </w:rPr>
              <w:t>x</w:t>
            </w:r>
          </w:p>
        </w:tc>
        <w:tc>
          <w:tcPr>
            <w:tcW w:w="1134" w:type="dxa"/>
            <w:vAlign w:val="center"/>
          </w:tcPr>
          <w:p w:rsidR="006557C8" w:rsidRPr="006C6BD9"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vAlign w:val="center"/>
          </w:tcPr>
          <w:p w:rsidR="006557C8" w:rsidRPr="006C6BD9"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0</w:t>
            </w:r>
          </w:p>
        </w:tc>
        <w:tc>
          <w:tcPr>
            <w:tcW w:w="1275"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0</w:t>
            </w: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0</w:t>
            </w:r>
          </w:p>
        </w:tc>
      </w:tr>
      <w:tr w:rsidR="006557C8" w:rsidRPr="006C6BD9" w:rsidTr="00E067CC">
        <w:trPr>
          <w:cantSplit/>
          <w:trHeight w:val="424"/>
        </w:trPr>
        <w:tc>
          <w:tcPr>
            <w:tcW w:w="519" w:type="dxa"/>
          </w:tcPr>
          <w:p w:rsidR="006557C8" w:rsidRPr="006C6BD9" w:rsidRDefault="006557C8" w:rsidP="006557C8">
            <w:pPr>
              <w:jc w:val="right"/>
              <w:rPr>
                <w:rFonts w:ascii="Times New Roman" w:eastAsia="Times New Roman" w:hAnsi="Times New Roman" w:cs="Times New Roman"/>
                <w:color w:val="000000"/>
                <w:sz w:val="18"/>
                <w:szCs w:val="18"/>
                <w:lang w:val="ro-RO" w:eastAsia="en-GB"/>
              </w:rPr>
            </w:pPr>
            <w:r>
              <w:rPr>
                <w:rFonts w:ascii="Times New Roman" w:eastAsia="Times New Roman" w:hAnsi="Times New Roman" w:cs="Times New Roman"/>
                <w:color w:val="000000"/>
                <w:sz w:val="18"/>
                <w:szCs w:val="18"/>
                <w:lang w:val="ro-RO" w:eastAsia="en-GB"/>
              </w:rPr>
              <w:t>10</w:t>
            </w:r>
          </w:p>
        </w:tc>
        <w:tc>
          <w:tcPr>
            <w:tcW w:w="2169" w:type="dxa"/>
            <w:tcBorders>
              <w:top w:val="single" w:sz="6" w:space="0" w:color="000000"/>
              <w:left w:val="single" w:sz="6" w:space="0" w:color="000000"/>
              <w:bottom w:val="single" w:sz="6" w:space="0" w:color="000000"/>
              <w:right w:val="single" w:sz="6" w:space="0" w:color="000000"/>
            </w:tcBorders>
            <w:vAlign w:val="center"/>
          </w:tcPr>
          <w:p w:rsidR="006557C8" w:rsidRPr="00433A71" w:rsidRDefault="006557C8" w:rsidP="006557C8">
            <w:pPr>
              <w:autoSpaceDN w:val="0"/>
              <w:jc w:val="both"/>
              <w:rPr>
                <w:rFonts w:ascii="Times New Roman" w:eastAsia="Times New Roman" w:hAnsi="Times New Roman" w:cs="Times New Roman"/>
                <w:color w:val="000000"/>
                <w:lang w:eastAsia="ro-RO"/>
              </w:rPr>
            </w:pPr>
            <w:r w:rsidRPr="00433A71">
              <w:rPr>
                <w:rFonts w:ascii="Times New Roman" w:eastAsia="Times New Roman" w:hAnsi="Times New Roman" w:cs="Times New Roman"/>
                <w:color w:val="000000"/>
                <w:lang w:eastAsia="ro-RO"/>
              </w:rPr>
              <w:t>Plaja folosită pentru activităţi economice</w:t>
            </w:r>
          </w:p>
        </w:tc>
        <w:tc>
          <w:tcPr>
            <w:tcW w:w="1134" w:type="dxa"/>
            <w:vAlign w:val="center"/>
          </w:tcPr>
          <w:p w:rsidR="006557C8" w:rsidRPr="006C6BD9"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x</w:t>
            </w:r>
          </w:p>
        </w:tc>
        <w:tc>
          <w:tcPr>
            <w:tcW w:w="1276" w:type="dxa"/>
            <w:vAlign w:val="center"/>
          </w:tcPr>
          <w:p w:rsidR="006557C8" w:rsidRPr="006C6BD9" w:rsidRDefault="006557C8" w:rsidP="006557C8">
            <w:pPr>
              <w:jc w:val="center"/>
              <w:rPr>
                <w:rFonts w:ascii="Times New Roman" w:eastAsia="Times New Roman" w:hAnsi="Times New Roman" w:cs="Times New Roman"/>
                <w:b/>
                <w:color w:val="000000"/>
                <w:sz w:val="18"/>
                <w:szCs w:val="18"/>
                <w:lang w:val="ro-RO" w:eastAsia="en-GB"/>
              </w:rPr>
            </w:pPr>
            <w:r>
              <w:rPr>
                <w:rFonts w:ascii="Times New Roman" w:eastAsia="Times New Roman" w:hAnsi="Times New Roman" w:cs="Times New Roman"/>
                <w:b/>
                <w:color w:val="000000"/>
                <w:sz w:val="18"/>
                <w:szCs w:val="18"/>
                <w:lang w:val="ro-RO" w:eastAsia="en-GB"/>
              </w:rPr>
              <w:t>x</w:t>
            </w:r>
          </w:p>
        </w:tc>
        <w:tc>
          <w:tcPr>
            <w:tcW w:w="1134" w:type="dxa"/>
            <w:vAlign w:val="center"/>
          </w:tcPr>
          <w:p w:rsidR="006557C8" w:rsidRPr="006C6BD9"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vAlign w:val="center"/>
          </w:tcPr>
          <w:p w:rsidR="006557C8" w:rsidRPr="006C6BD9" w:rsidRDefault="006557C8" w:rsidP="006557C8">
            <w:pPr>
              <w:jc w:val="center"/>
              <w:rPr>
                <w:rFonts w:ascii="Times New Roman" w:eastAsia="Times New Roman" w:hAnsi="Times New Roman" w:cs="Times New Roman"/>
                <w:b/>
                <w:color w:val="000000"/>
                <w:sz w:val="18"/>
                <w:szCs w:val="18"/>
                <w:lang w:val="ro-RO" w:eastAsia="en-GB"/>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41</w:t>
            </w:r>
          </w:p>
        </w:tc>
        <w:tc>
          <w:tcPr>
            <w:tcW w:w="1275"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36</w:t>
            </w:r>
          </w:p>
        </w:tc>
        <w:tc>
          <w:tcPr>
            <w:tcW w:w="993"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22</w:t>
            </w:r>
          </w:p>
        </w:tc>
        <w:tc>
          <w:tcPr>
            <w:tcW w:w="1134" w:type="dxa"/>
            <w:tcBorders>
              <w:top w:val="single" w:sz="6" w:space="0" w:color="000000"/>
              <w:left w:val="single" w:sz="6" w:space="0" w:color="000000"/>
              <w:bottom w:val="single" w:sz="6" w:space="0" w:color="000000"/>
              <w:right w:val="single" w:sz="6" w:space="0" w:color="000000"/>
            </w:tcBorders>
            <w:vAlign w:val="center"/>
          </w:tcPr>
          <w:p w:rsidR="006557C8" w:rsidRPr="00470302" w:rsidRDefault="006557C8" w:rsidP="006557C8">
            <w:pPr>
              <w:autoSpaceDN w:val="0"/>
              <w:jc w:val="both"/>
              <w:rPr>
                <w:rFonts w:ascii="Times New Roman" w:eastAsia="Times New Roman" w:hAnsi="Times New Roman" w:cs="Times New Roman"/>
                <w:color w:val="000000"/>
                <w:sz w:val="24"/>
                <w:szCs w:val="24"/>
                <w:lang w:eastAsia="ro-RO"/>
              </w:rPr>
            </w:pPr>
            <w:r w:rsidRPr="00470302">
              <w:rPr>
                <w:rFonts w:ascii="Times New Roman" w:eastAsia="Times New Roman" w:hAnsi="Times New Roman" w:cs="Times New Roman"/>
                <w:color w:val="000000"/>
                <w:sz w:val="24"/>
                <w:szCs w:val="24"/>
                <w:lang w:eastAsia="ro-RO"/>
              </w:rPr>
              <w:t>0</w:t>
            </w:r>
          </w:p>
        </w:tc>
      </w:tr>
    </w:tbl>
    <w:p w:rsidR="00F110F9" w:rsidRDefault="00F110F9" w:rsidP="00637C85">
      <w:pPr>
        <w:jc w:val="both"/>
        <w:rPr>
          <w:rFonts w:ascii="Times New Roman" w:eastAsia="Times New Roman" w:hAnsi="Times New Roman" w:cs="Times New Roman"/>
          <w:lang w:val="ro-RO" w:eastAsia="en-GB"/>
        </w:rPr>
      </w:pPr>
    </w:p>
    <w:p w:rsidR="00637C85" w:rsidRPr="006C6BD9" w:rsidRDefault="00637C85" w:rsidP="00637C85">
      <w:pPr>
        <w:jc w:val="both"/>
        <w:rPr>
          <w:rFonts w:ascii="Times New Roman" w:eastAsia="Times New Roman" w:hAnsi="Times New Roman" w:cs="Times New Roman"/>
          <w:sz w:val="24"/>
          <w:szCs w:val="24"/>
          <w:lang w:val="ro-RO" w:eastAsia="en-GB"/>
        </w:rPr>
      </w:pPr>
      <w:r w:rsidRPr="006C6BD9">
        <w:rPr>
          <w:rFonts w:ascii="Times New Roman" w:eastAsia="Times New Roman" w:hAnsi="Times New Roman" w:cs="Times New Roman"/>
          <w:lang w:val="ro-RO" w:eastAsia="en-GB"/>
        </w:rPr>
        <w:t xml:space="preserve">La tarifele de mai sus </w:t>
      </w:r>
      <w:r w:rsidRPr="006C6BD9">
        <w:rPr>
          <w:rFonts w:ascii="Times New Roman" w:eastAsia="Times New Roman" w:hAnsi="Times New Roman" w:cs="Times New Roman"/>
          <w:sz w:val="24"/>
          <w:szCs w:val="24"/>
          <w:lang w:val="ro-RO" w:eastAsia="en-GB"/>
        </w:rPr>
        <w:t xml:space="preserve">se adauga coeficientul de corectie de 1,10 pentru rangul IV al localităţii Băla și 1,00 pentru rangul V al localităţii Ercea. </w:t>
      </w: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557C8" w:rsidP="006557C8">
      <w:pPr>
        <w:ind w:firstLine="720"/>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5</w:t>
      </w:r>
      <w:r w:rsidRPr="006557C8">
        <w:rPr>
          <w:rFonts w:ascii="Times New Roman" w:eastAsia="Times New Roman" w:hAnsi="Times New Roman" w:cs="Times New Roman"/>
          <w:sz w:val="24"/>
          <w:szCs w:val="24"/>
          <w:lang w:val="ro-RO" w:eastAsia="en-GB"/>
        </w:rPr>
        <w:t>. Ca excepţie de la prevederile alin. (3) - (5), în cazul contribuabililor persoane juridice, pentru terenul amplasat în intravilan, înregistrat în registrul agricol la</w:t>
      </w:r>
      <w:r>
        <w:rPr>
          <w:rFonts w:ascii="Times New Roman" w:eastAsia="Times New Roman" w:hAnsi="Times New Roman" w:cs="Times New Roman"/>
          <w:sz w:val="24"/>
          <w:szCs w:val="24"/>
          <w:lang w:val="ro-RO" w:eastAsia="en-GB"/>
        </w:rPr>
        <w:t xml:space="preserve"> </w:t>
      </w:r>
      <w:r w:rsidRPr="006557C8">
        <w:rPr>
          <w:rFonts w:ascii="Times New Roman" w:eastAsia="Times New Roman" w:hAnsi="Times New Roman" w:cs="Times New Roman"/>
          <w:sz w:val="24"/>
          <w:szCs w:val="24"/>
          <w:lang w:val="ro-RO" w:eastAsia="en-GB"/>
        </w:rPr>
        <w:t>altă categorie de folosinţă decât cea de terenuri cu construcţii, impozitul/taxa pe teren se calculează conform prevederilor alin. (7) numai dacă îndeplinesc</w:t>
      </w:r>
      <w:r>
        <w:rPr>
          <w:rFonts w:ascii="Times New Roman" w:eastAsia="Times New Roman" w:hAnsi="Times New Roman" w:cs="Times New Roman"/>
          <w:sz w:val="24"/>
          <w:szCs w:val="24"/>
          <w:lang w:val="ro-RO" w:eastAsia="en-GB"/>
        </w:rPr>
        <w:t xml:space="preserve"> </w:t>
      </w:r>
      <w:r w:rsidRPr="006557C8">
        <w:rPr>
          <w:rFonts w:ascii="Times New Roman" w:eastAsia="Times New Roman" w:hAnsi="Times New Roman" w:cs="Times New Roman"/>
          <w:sz w:val="24"/>
          <w:szCs w:val="24"/>
          <w:lang w:val="ro-RO" w:eastAsia="en-GB"/>
        </w:rPr>
        <w:t>cumulativ următoarele condiţii: a) au prevăzut în statut, ca obiect de activitate, agricultură; b) au înregistrate în evidența contabilă, pentru anul fiscal respectiv,</w:t>
      </w:r>
      <w:r>
        <w:rPr>
          <w:rFonts w:ascii="Times New Roman" w:eastAsia="Times New Roman" w:hAnsi="Times New Roman" w:cs="Times New Roman"/>
          <w:sz w:val="24"/>
          <w:szCs w:val="24"/>
          <w:lang w:val="ro-RO" w:eastAsia="en-GB"/>
        </w:rPr>
        <w:t xml:space="preserve"> </w:t>
      </w:r>
      <w:r w:rsidRPr="006557C8">
        <w:rPr>
          <w:rFonts w:ascii="Times New Roman" w:eastAsia="Times New Roman" w:hAnsi="Times New Roman" w:cs="Times New Roman"/>
          <w:sz w:val="24"/>
          <w:szCs w:val="24"/>
          <w:lang w:val="ro-RO" w:eastAsia="en-GB"/>
        </w:rPr>
        <w:t>venituri și cheltuieli din desfășurarea obiectului de activitate prevăzut la lit. a). (art. 465, alin. 6)</w:t>
      </w:r>
      <w:r>
        <w:rPr>
          <w:rFonts w:ascii="Times New Roman" w:eastAsia="Times New Roman" w:hAnsi="Times New Roman" w:cs="Times New Roman"/>
          <w:sz w:val="24"/>
          <w:szCs w:val="24"/>
          <w:lang w:val="ro-RO" w:eastAsia="en-GB"/>
        </w:rPr>
        <w:t>.</w:t>
      </w:r>
      <w:r w:rsidR="00637C85" w:rsidRPr="006C6BD9">
        <w:rPr>
          <w:rFonts w:ascii="Times New Roman" w:eastAsia="Times New Roman" w:hAnsi="Times New Roman" w:cs="Times New Roman"/>
          <w:sz w:val="24"/>
          <w:szCs w:val="24"/>
          <w:lang w:val="ro-RO" w:eastAsia="en-GB"/>
        </w:rPr>
        <w:br w:type="page"/>
      </w:r>
    </w:p>
    <w:p w:rsidR="00821BFD" w:rsidRPr="00821BFD" w:rsidRDefault="005433D7" w:rsidP="00821BFD">
      <w:pPr>
        <w:autoSpaceDE w:val="0"/>
        <w:autoSpaceDN w:val="0"/>
        <w:adjustRightInd w:val="0"/>
        <w:ind w:firstLine="720"/>
        <w:rPr>
          <w:rFonts w:ascii="Times New Roman" w:hAnsi="Times New Roman" w:cs="Times New Roman"/>
          <w:sz w:val="23"/>
          <w:szCs w:val="23"/>
          <w:lang w:val="ro-RO"/>
        </w:rPr>
      </w:pPr>
      <w:r>
        <w:rPr>
          <w:rFonts w:ascii="Times New Roman" w:hAnsi="Times New Roman" w:cs="Times New Roman"/>
          <w:b/>
          <w:bCs/>
          <w:color w:val="000000"/>
          <w:sz w:val="23"/>
          <w:szCs w:val="23"/>
          <w:lang w:val="ro-RO"/>
        </w:rPr>
        <w:lastRenderedPageBreak/>
        <w:t>8</w:t>
      </w:r>
      <w:r w:rsidR="00821BFD">
        <w:rPr>
          <w:rFonts w:ascii="Times New Roman" w:hAnsi="Times New Roman" w:cs="Times New Roman"/>
          <w:b/>
          <w:bCs/>
          <w:color w:val="000000"/>
          <w:sz w:val="23"/>
          <w:szCs w:val="23"/>
          <w:lang w:val="ro-RO"/>
        </w:rPr>
        <w:t xml:space="preserve">. </w:t>
      </w:r>
      <w:r w:rsidR="00821BFD" w:rsidRPr="00821BFD">
        <w:rPr>
          <w:rFonts w:ascii="Times New Roman" w:hAnsi="Times New Roman" w:cs="Times New Roman"/>
          <w:b/>
          <w:bCs/>
          <w:color w:val="000000"/>
          <w:sz w:val="23"/>
          <w:szCs w:val="23"/>
          <w:lang w:val="ro-RO"/>
        </w:rPr>
        <w:t xml:space="preserve">IMPOZITUL/TAXA PE TERENURILE AMPLASATE ÎN EXTRAVILAN </w:t>
      </w:r>
      <w:r w:rsidR="00821BFD" w:rsidRPr="00821BFD">
        <w:rPr>
          <w:rFonts w:ascii="Times New Roman" w:hAnsi="Times New Roman" w:cs="Times New Roman"/>
          <w:b/>
          <w:bCs/>
          <w:sz w:val="23"/>
          <w:szCs w:val="23"/>
          <w:lang w:val="ro-RO"/>
        </w:rPr>
        <w:t>Art.465</w:t>
      </w:r>
      <w:r w:rsidR="00821BFD">
        <w:rPr>
          <w:rFonts w:ascii="Times New Roman" w:hAnsi="Times New Roman" w:cs="Times New Roman"/>
          <w:b/>
          <w:bCs/>
          <w:sz w:val="23"/>
          <w:szCs w:val="23"/>
          <w:lang w:val="ro-RO"/>
        </w:rPr>
        <w:t xml:space="preserve"> </w:t>
      </w:r>
      <w:r w:rsidR="00821BFD" w:rsidRPr="00821BFD">
        <w:rPr>
          <w:rFonts w:ascii="Times New Roman" w:hAnsi="Times New Roman" w:cs="Times New Roman"/>
          <w:b/>
          <w:sz w:val="23"/>
          <w:szCs w:val="23"/>
          <w:lang w:val="ro-RO"/>
        </w:rPr>
        <w:t>alin.(7)</w:t>
      </w:r>
    </w:p>
    <w:p w:rsidR="009907BA" w:rsidRDefault="005433D7" w:rsidP="00821BFD">
      <w:pPr>
        <w:autoSpaceDE w:val="0"/>
        <w:autoSpaceDN w:val="0"/>
        <w:adjustRightInd w:val="0"/>
        <w:ind w:firstLine="720"/>
        <w:jc w:val="both"/>
        <w:rPr>
          <w:rFonts w:ascii="Times New Roman" w:eastAsia="Times New Roman" w:hAnsi="Times New Roman" w:cs="Times New Roman"/>
          <w:b/>
          <w:lang w:val="ro-RO" w:eastAsia="en-GB"/>
        </w:rPr>
      </w:pPr>
      <w:r>
        <w:rPr>
          <w:rFonts w:ascii="Times New Roman" w:hAnsi="Times New Roman" w:cs="Times New Roman"/>
          <w:sz w:val="23"/>
          <w:szCs w:val="23"/>
          <w:lang w:val="ro-RO"/>
        </w:rPr>
        <w:t>1.</w:t>
      </w:r>
      <w:r w:rsidR="00821BFD" w:rsidRPr="00821BFD">
        <w:rPr>
          <w:rFonts w:ascii="Times New Roman" w:hAnsi="Times New Roman" w:cs="Times New Roman"/>
          <w:sz w:val="23"/>
          <w:szCs w:val="23"/>
          <w:lang w:val="ro-RO"/>
        </w:rPr>
        <w:t xml:space="preserve"> În cazul unui teren amplasat în extravilan, impozitul/taxa pe teren se stabilește prin înmulțirea suprafeței terenului, exprimată în hectare, cu suma corespunzătoare prevăzută în următorul tabel, înmulțită cu coeficientul de corecție corespunzător prevăzut la art. 457 alin.(6):</w:t>
      </w:r>
    </w:p>
    <w:p w:rsidR="009907BA" w:rsidRDefault="009907BA" w:rsidP="00637C85">
      <w:pPr>
        <w:rPr>
          <w:rFonts w:ascii="Times New Roman" w:eastAsia="Times New Roman" w:hAnsi="Times New Roman" w:cs="Times New Roman"/>
          <w:b/>
          <w:lang w:val="ro-RO" w:eastAsia="en-GB"/>
        </w:rPr>
      </w:pPr>
      <w:r>
        <w:rPr>
          <w:rFonts w:ascii="Times New Roman" w:eastAsia="Times New Roman" w:hAnsi="Times New Roman" w:cs="Times New Roman"/>
          <w:b/>
          <w:lang w:val="ro-RO" w:eastAsia="en-GB"/>
        </w:rPr>
        <w:t>Art. 465 alin. (7</w:t>
      </w:r>
      <w:r w:rsidRPr="009907BA">
        <w:rPr>
          <w:rFonts w:ascii="Times New Roman" w:eastAsia="Times New Roman" w:hAnsi="Times New Roman" w:cs="Times New Roman"/>
          <w:b/>
          <w:lang w:val="ro-RO" w:eastAsia="en-GB"/>
        </w:rPr>
        <w:t>) din Legea nr. 227/</w:t>
      </w:r>
      <w:r>
        <w:rPr>
          <w:rFonts w:ascii="Times New Roman" w:eastAsia="Times New Roman" w:hAnsi="Times New Roman" w:cs="Times New Roman"/>
          <w:b/>
          <w:lang w:val="ro-RO" w:eastAsia="en-GB"/>
        </w:rPr>
        <w:t>2015 privind Co</w:t>
      </w:r>
      <w:r w:rsidR="00316D4A">
        <w:rPr>
          <w:rFonts w:ascii="Times New Roman" w:eastAsia="Times New Roman" w:hAnsi="Times New Roman" w:cs="Times New Roman"/>
          <w:b/>
          <w:lang w:val="ro-RO" w:eastAsia="en-GB"/>
        </w:rPr>
        <w:t>dul fiscal</w:t>
      </w:r>
      <w:r w:rsidR="00316D4A">
        <w:rPr>
          <w:rFonts w:ascii="Times New Roman" w:eastAsia="Times New Roman" w:hAnsi="Times New Roman" w:cs="Times New Roman"/>
          <w:b/>
          <w:lang w:val="ro-RO" w:eastAsia="en-GB"/>
        </w:rPr>
        <w:tab/>
      </w:r>
      <w:r w:rsidR="00316D4A">
        <w:rPr>
          <w:rFonts w:ascii="Times New Roman" w:eastAsia="Times New Roman" w:hAnsi="Times New Roman" w:cs="Times New Roman"/>
          <w:b/>
          <w:lang w:val="ro-RO" w:eastAsia="en-GB"/>
        </w:rPr>
        <w:tab/>
      </w:r>
      <w:r w:rsidR="00316D4A">
        <w:rPr>
          <w:rFonts w:ascii="Times New Roman" w:eastAsia="Times New Roman" w:hAnsi="Times New Roman" w:cs="Times New Roman"/>
          <w:b/>
          <w:lang w:val="ro-RO" w:eastAsia="en-GB"/>
        </w:rPr>
        <w:tab/>
      </w:r>
      <w:r w:rsidR="00316D4A">
        <w:rPr>
          <w:rFonts w:ascii="Times New Roman" w:eastAsia="Times New Roman" w:hAnsi="Times New Roman" w:cs="Times New Roman"/>
          <w:b/>
          <w:lang w:val="ro-RO" w:eastAsia="en-GB"/>
        </w:rPr>
        <w:tab/>
      </w:r>
      <w:r w:rsidR="00316D4A">
        <w:rPr>
          <w:rFonts w:ascii="Times New Roman" w:eastAsia="Times New Roman" w:hAnsi="Times New Roman" w:cs="Times New Roman"/>
          <w:b/>
          <w:lang w:val="ro-RO" w:eastAsia="en-GB"/>
        </w:rPr>
        <w:tab/>
        <w:t xml:space="preserve">       </w:t>
      </w:r>
      <w:r>
        <w:rPr>
          <w:rFonts w:ascii="Times New Roman" w:eastAsia="Times New Roman" w:hAnsi="Times New Roman" w:cs="Times New Roman"/>
          <w:b/>
          <w:lang w:val="ro-RO" w:eastAsia="en-GB"/>
        </w:rPr>
        <w:t xml:space="preserve"> </w:t>
      </w:r>
      <w:r w:rsidRPr="009907BA">
        <w:rPr>
          <w:rFonts w:ascii="Times New Roman" w:eastAsia="Times New Roman" w:hAnsi="Times New Roman" w:cs="Times New Roman"/>
          <w:b/>
          <w:lang w:val="ro-RO" w:eastAsia="en-GB"/>
        </w:rPr>
        <w:t>Lei/ha/an</w:t>
      </w:r>
    </w:p>
    <w:p w:rsidR="00FF3ADD" w:rsidRPr="006C6BD9" w:rsidRDefault="00FF3ADD" w:rsidP="00637C85">
      <w:pPr>
        <w:rPr>
          <w:rFonts w:ascii="Times New Roman" w:eastAsia="Times New Roman" w:hAnsi="Times New Roman" w:cs="Times New Roman"/>
          <w:b/>
          <w:lang w:val="ro-RO" w:eastAsia="en-GB"/>
        </w:rPr>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410"/>
        <w:gridCol w:w="3402"/>
        <w:gridCol w:w="1701"/>
      </w:tblGrid>
      <w:tr w:rsidR="00821BFD" w:rsidRPr="006C6BD9" w:rsidTr="00821BFD">
        <w:trPr>
          <w:cantSplit/>
          <w:trHeight w:val="917"/>
        </w:trPr>
        <w:tc>
          <w:tcPr>
            <w:tcW w:w="851" w:type="dxa"/>
          </w:tcPr>
          <w:p w:rsidR="00821BFD" w:rsidRPr="006C6BD9" w:rsidRDefault="00821BFD" w:rsidP="00637C85">
            <w:pPr>
              <w:jc w:val="center"/>
              <w:rPr>
                <w:rFonts w:ascii="Times New Roman" w:eastAsia="Times New Roman" w:hAnsi="Times New Roman" w:cs="Times New Roman"/>
                <w:b/>
                <w:color w:val="000000"/>
                <w:sz w:val="20"/>
                <w:szCs w:val="20"/>
                <w:lang w:val="ro-RO" w:eastAsia="en-GB"/>
              </w:rPr>
            </w:pPr>
          </w:p>
          <w:p w:rsidR="00821BFD" w:rsidRPr="006C6BD9" w:rsidRDefault="00821BFD" w:rsidP="00637C85">
            <w:pPr>
              <w:jc w:val="center"/>
              <w:rPr>
                <w:rFonts w:ascii="Times New Roman" w:eastAsia="Times New Roman" w:hAnsi="Times New Roman" w:cs="Times New Roman"/>
                <w:b/>
                <w:color w:val="000000"/>
                <w:sz w:val="20"/>
                <w:szCs w:val="20"/>
                <w:lang w:val="ro-RO" w:eastAsia="en-GB"/>
              </w:rPr>
            </w:pPr>
            <w:r w:rsidRPr="006C6BD9">
              <w:rPr>
                <w:rFonts w:ascii="Times New Roman" w:eastAsia="Times New Roman" w:hAnsi="Times New Roman" w:cs="Times New Roman"/>
                <w:b/>
                <w:color w:val="000000"/>
                <w:sz w:val="20"/>
                <w:szCs w:val="20"/>
                <w:lang w:val="ro-RO" w:eastAsia="en-GB"/>
              </w:rPr>
              <w:t>Nr</w:t>
            </w:r>
          </w:p>
          <w:p w:rsidR="00821BFD" w:rsidRPr="006C6BD9" w:rsidRDefault="00821BFD" w:rsidP="00637C85">
            <w:pPr>
              <w:jc w:val="center"/>
              <w:rPr>
                <w:rFonts w:ascii="Times New Roman" w:eastAsia="Times New Roman" w:hAnsi="Times New Roman" w:cs="Times New Roman"/>
                <w:b/>
                <w:color w:val="000000"/>
                <w:sz w:val="20"/>
                <w:szCs w:val="20"/>
                <w:lang w:val="ro-RO" w:eastAsia="en-GB"/>
              </w:rPr>
            </w:pPr>
            <w:r w:rsidRPr="006C6BD9">
              <w:rPr>
                <w:rFonts w:ascii="Times New Roman" w:eastAsia="Times New Roman" w:hAnsi="Times New Roman" w:cs="Times New Roman"/>
                <w:b/>
                <w:color w:val="000000"/>
                <w:sz w:val="20"/>
                <w:szCs w:val="20"/>
                <w:lang w:val="ro-RO" w:eastAsia="en-GB"/>
              </w:rPr>
              <w:t>Crt.</w:t>
            </w:r>
          </w:p>
        </w:tc>
        <w:tc>
          <w:tcPr>
            <w:tcW w:w="3402" w:type="dxa"/>
          </w:tcPr>
          <w:p w:rsidR="00821BFD" w:rsidRPr="006C6BD9" w:rsidRDefault="00821BFD" w:rsidP="00637C85">
            <w:pPr>
              <w:jc w:val="center"/>
              <w:rPr>
                <w:rFonts w:ascii="Times New Roman" w:eastAsia="Times New Roman" w:hAnsi="Times New Roman" w:cs="Times New Roman"/>
                <w:b/>
                <w:color w:val="000000"/>
                <w:sz w:val="20"/>
                <w:szCs w:val="20"/>
                <w:lang w:val="ro-RO" w:eastAsia="en-GB"/>
              </w:rPr>
            </w:pPr>
          </w:p>
          <w:p w:rsidR="00821BFD" w:rsidRPr="006C6BD9" w:rsidRDefault="00821BFD" w:rsidP="00637C85">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Categoria de folos</w:t>
            </w:r>
            <w:r w:rsidRPr="006C6BD9">
              <w:rPr>
                <w:rFonts w:ascii="Times New Roman" w:eastAsia="Times New Roman" w:hAnsi="Times New Roman" w:cs="Times New Roman"/>
                <w:b/>
                <w:color w:val="000000"/>
                <w:sz w:val="20"/>
                <w:szCs w:val="20"/>
                <w:lang w:val="ro-RO" w:eastAsia="en-GB"/>
              </w:rPr>
              <w:t>in</w:t>
            </w:r>
            <w:r>
              <w:rPr>
                <w:rFonts w:ascii="Times New Roman" w:eastAsia="Times New Roman" w:hAnsi="Times New Roman" w:cs="Times New Roman"/>
                <w:b/>
                <w:color w:val="000000"/>
                <w:sz w:val="20"/>
                <w:szCs w:val="20"/>
                <w:lang w:val="ro-RO" w:eastAsia="en-GB"/>
              </w:rPr>
              <w:t>ță</w:t>
            </w:r>
          </w:p>
          <w:p w:rsidR="00821BFD" w:rsidRPr="006C6BD9" w:rsidRDefault="00821BFD" w:rsidP="00637C85">
            <w:pPr>
              <w:jc w:val="center"/>
              <w:rPr>
                <w:rFonts w:ascii="Times New Roman" w:eastAsia="Times New Roman" w:hAnsi="Times New Roman" w:cs="Times New Roman"/>
                <w:b/>
                <w:color w:val="000000"/>
                <w:sz w:val="20"/>
                <w:szCs w:val="20"/>
                <w:lang w:val="ro-RO" w:eastAsia="en-GB"/>
              </w:rPr>
            </w:pPr>
          </w:p>
        </w:tc>
        <w:tc>
          <w:tcPr>
            <w:tcW w:w="2410" w:type="dxa"/>
            <w:vAlign w:val="center"/>
          </w:tcPr>
          <w:p w:rsidR="00821BFD" w:rsidRPr="006C6BD9" w:rsidRDefault="00821BFD" w:rsidP="00316D4A">
            <w:pPr>
              <w:jc w:val="center"/>
              <w:rPr>
                <w:rFonts w:ascii="Times New Roman" w:eastAsia="Times New Roman" w:hAnsi="Times New Roman" w:cs="Times New Roman"/>
                <w:b/>
                <w:color w:val="000000"/>
                <w:sz w:val="20"/>
                <w:szCs w:val="20"/>
                <w:lang w:val="ro-RO" w:eastAsia="en-GB"/>
              </w:rPr>
            </w:pPr>
            <w:r w:rsidRPr="006C6BD9">
              <w:rPr>
                <w:rFonts w:ascii="Times New Roman" w:eastAsia="Times New Roman" w:hAnsi="Times New Roman" w:cs="Times New Roman"/>
                <w:b/>
                <w:color w:val="000000"/>
                <w:sz w:val="20"/>
                <w:szCs w:val="20"/>
                <w:lang w:val="ro-RO" w:eastAsia="en-GB"/>
              </w:rPr>
              <w:t>Nivel stabilit</w:t>
            </w:r>
          </w:p>
          <w:p w:rsidR="00821BFD" w:rsidRPr="006C6BD9" w:rsidRDefault="00821BFD" w:rsidP="00316D4A">
            <w:pPr>
              <w:jc w:val="center"/>
              <w:rPr>
                <w:rFonts w:ascii="Times New Roman" w:eastAsia="Times New Roman" w:hAnsi="Times New Roman" w:cs="Times New Roman"/>
                <w:b/>
                <w:color w:val="000000"/>
                <w:sz w:val="20"/>
                <w:szCs w:val="20"/>
                <w:lang w:val="ro-RO" w:eastAsia="en-GB"/>
              </w:rPr>
            </w:pPr>
            <w:r w:rsidRPr="006C6BD9">
              <w:rPr>
                <w:rFonts w:ascii="Times New Roman" w:eastAsia="Times New Roman" w:hAnsi="Times New Roman" w:cs="Times New Roman"/>
                <w:b/>
                <w:color w:val="000000"/>
                <w:sz w:val="20"/>
                <w:szCs w:val="20"/>
                <w:lang w:val="ro-RO" w:eastAsia="en-GB"/>
              </w:rPr>
              <w:t xml:space="preserve">pe anul </w:t>
            </w:r>
            <w:r>
              <w:rPr>
                <w:rFonts w:ascii="Times New Roman" w:eastAsia="Times New Roman" w:hAnsi="Times New Roman" w:cs="Times New Roman"/>
                <w:b/>
                <w:color w:val="000000"/>
                <w:sz w:val="20"/>
                <w:szCs w:val="20"/>
                <w:lang w:val="ro-RO" w:eastAsia="en-GB"/>
              </w:rPr>
              <w:t>2025</w:t>
            </w:r>
          </w:p>
          <w:p w:rsidR="00821BFD" w:rsidRPr="006C6BD9" w:rsidRDefault="00821BFD" w:rsidP="00316D4A">
            <w:pPr>
              <w:jc w:val="center"/>
              <w:rPr>
                <w:rFonts w:ascii="Times New Roman" w:eastAsia="Times New Roman" w:hAnsi="Times New Roman" w:cs="Times New Roman"/>
                <w:b/>
                <w:color w:val="000000"/>
                <w:sz w:val="20"/>
                <w:szCs w:val="20"/>
                <w:lang w:val="ro-RO" w:eastAsia="en-GB"/>
              </w:rPr>
            </w:pPr>
          </w:p>
        </w:tc>
        <w:tc>
          <w:tcPr>
            <w:tcW w:w="3402" w:type="dxa"/>
          </w:tcPr>
          <w:p w:rsidR="00821BFD" w:rsidRPr="006C6BD9" w:rsidRDefault="00821BFD" w:rsidP="00316D4A">
            <w:pPr>
              <w:jc w:val="center"/>
              <w:rPr>
                <w:rFonts w:ascii="Times New Roman" w:eastAsia="Times New Roman" w:hAnsi="Times New Roman" w:cs="Times New Roman"/>
                <w:b/>
                <w:color w:val="000000"/>
                <w:sz w:val="20"/>
                <w:szCs w:val="20"/>
                <w:lang w:val="ro-RO" w:eastAsia="en-GB"/>
              </w:rPr>
            </w:pPr>
          </w:p>
        </w:tc>
        <w:tc>
          <w:tcPr>
            <w:tcW w:w="1701" w:type="dxa"/>
            <w:vAlign w:val="center"/>
          </w:tcPr>
          <w:p w:rsidR="00821BFD" w:rsidRPr="006C6BD9" w:rsidRDefault="00821BFD" w:rsidP="00316D4A">
            <w:pPr>
              <w:jc w:val="center"/>
              <w:rPr>
                <w:rFonts w:ascii="Times New Roman" w:eastAsia="Times New Roman" w:hAnsi="Times New Roman" w:cs="Times New Roman"/>
                <w:b/>
                <w:color w:val="000000"/>
                <w:sz w:val="20"/>
                <w:szCs w:val="20"/>
                <w:lang w:val="ro-RO" w:eastAsia="en-GB"/>
              </w:rPr>
            </w:pPr>
            <w:r w:rsidRPr="006C6BD9">
              <w:rPr>
                <w:rFonts w:ascii="Times New Roman" w:eastAsia="Times New Roman" w:hAnsi="Times New Roman" w:cs="Times New Roman"/>
                <w:b/>
                <w:color w:val="000000"/>
                <w:sz w:val="20"/>
                <w:szCs w:val="20"/>
                <w:lang w:val="ro-RO" w:eastAsia="en-GB"/>
              </w:rPr>
              <w:t>Nivel stabilit</w:t>
            </w:r>
          </w:p>
          <w:p w:rsidR="00821BFD" w:rsidRPr="006C6BD9" w:rsidRDefault="00821BFD" w:rsidP="00316D4A">
            <w:pPr>
              <w:jc w:val="center"/>
              <w:rPr>
                <w:rFonts w:ascii="Times New Roman" w:eastAsia="Times New Roman" w:hAnsi="Times New Roman" w:cs="Times New Roman"/>
                <w:b/>
                <w:color w:val="000000"/>
                <w:sz w:val="20"/>
                <w:szCs w:val="20"/>
                <w:lang w:val="ro-RO" w:eastAsia="en-GB"/>
              </w:rPr>
            </w:pPr>
            <w:r w:rsidRPr="006C6BD9">
              <w:rPr>
                <w:rFonts w:ascii="Times New Roman" w:eastAsia="Times New Roman" w:hAnsi="Times New Roman" w:cs="Times New Roman"/>
                <w:b/>
                <w:color w:val="000000"/>
                <w:sz w:val="20"/>
                <w:szCs w:val="20"/>
                <w:lang w:val="ro-RO" w:eastAsia="en-GB"/>
              </w:rPr>
              <w:t xml:space="preserve">pe anul </w:t>
            </w:r>
            <w:r>
              <w:rPr>
                <w:rFonts w:ascii="Times New Roman" w:eastAsia="Times New Roman" w:hAnsi="Times New Roman" w:cs="Times New Roman"/>
                <w:b/>
                <w:color w:val="000000"/>
                <w:sz w:val="20"/>
                <w:szCs w:val="20"/>
                <w:lang w:val="ro-RO" w:eastAsia="en-GB"/>
              </w:rPr>
              <w:t>2026</w:t>
            </w:r>
          </w:p>
          <w:p w:rsidR="00821BFD" w:rsidRPr="006C6BD9" w:rsidRDefault="00821BFD" w:rsidP="00316D4A">
            <w:pPr>
              <w:jc w:val="center"/>
              <w:rPr>
                <w:rFonts w:ascii="Times New Roman" w:eastAsia="Times New Roman" w:hAnsi="Times New Roman" w:cs="Times New Roman"/>
                <w:b/>
                <w:color w:val="000000"/>
                <w:sz w:val="20"/>
                <w:szCs w:val="20"/>
                <w:lang w:val="ro-RO" w:eastAsia="en-GB"/>
              </w:rPr>
            </w:pPr>
          </w:p>
        </w:tc>
      </w:tr>
      <w:tr w:rsidR="00821BFD" w:rsidRPr="006C6BD9" w:rsidTr="00E067CC">
        <w:trPr>
          <w:cantSplit/>
          <w:trHeight w:val="360"/>
        </w:trPr>
        <w:tc>
          <w:tcPr>
            <w:tcW w:w="851" w:type="dxa"/>
            <w:vAlign w:val="center"/>
          </w:tcPr>
          <w:p w:rsidR="00821BFD" w:rsidRPr="006C6BD9" w:rsidRDefault="00821BFD" w:rsidP="00821BFD">
            <w:pPr>
              <w:numPr>
                <w:ilvl w:val="0"/>
                <w:numId w:val="6"/>
              </w:numPr>
              <w:rPr>
                <w:rFonts w:ascii="Times New Roman" w:eastAsia="Times New Roman" w:hAnsi="Times New Roman" w:cs="Times New Roman"/>
                <w:color w:val="000000"/>
                <w:sz w:val="20"/>
                <w:szCs w:val="20"/>
                <w:lang w:val="ro-RO" w:eastAsia="en-GB"/>
              </w:rPr>
            </w:pP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Teren cu constructii</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46,24</w:t>
            </w:r>
          </w:p>
        </w:tc>
        <w:tc>
          <w:tcPr>
            <w:tcW w:w="3402"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sidRPr="00470302">
              <w:rPr>
                <w:rFonts w:ascii="Times New Roman" w:eastAsia="Times New Roman" w:hAnsi="Times New Roman" w:cs="Times New Roman"/>
                <w:b/>
                <w:color w:val="000000"/>
                <w:sz w:val="20"/>
                <w:szCs w:val="20"/>
                <w:lang w:eastAsia="ro-RO"/>
              </w:rPr>
              <w:t>Teren cu construcţii</w:t>
            </w: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Pr>
                <w:rFonts w:ascii="Times New Roman" w:eastAsia="Times New Roman" w:hAnsi="Times New Roman" w:cs="Times New Roman"/>
                <w:b/>
                <w:color w:val="000000"/>
                <w:sz w:val="20"/>
                <w:szCs w:val="20"/>
                <w:lang w:eastAsia="ro-RO"/>
              </w:rPr>
              <w:t>60</w:t>
            </w:r>
          </w:p>
        </w:tc>
      </w:tr>
      <w:tr w:rsidR="00821BFD" w:rsidRPr="006C6BD9" w:rsidTr="00E067CC">
        <w:trPr>
          <w:cantSplit/>
          <w:trHeight w:val="406"/>
        </w:trPr>
        <w:tc>
          <w:tcPr>
            <w:tcW w:w="851" w:type="dxa"/>
            <w:vAlign w:val="center"/>
          </w:tcPr>
          <w:p w:rsidR="00821BFD" w:rsidRPr="006C6BD9" w:rsidRDefault="00821BFD" w:rsidP="00821BFD">
            <w:pPr>
              <w:numPr>
                <w:ilvl w:val="0"/>
                <w:numId w:val="6"/>
              </w:numPr>
              <w:rPr>
                <w:rFonts w:ascii="Times New Roman" w:eastAsia="Times New Roman" w:hAnsi="Times New Roman" w:cs="Times New Roman"/>
                <w:color w:val="000000"/>
                <w:sz w:val="20"/>
                <w:szCs w:val="20"/>
                <w:lang w:val="ro-RO" w:eastAsia="en-GB"/>
              </w:rPr>
            </w:pP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Arabil</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74,52</w:t>
            </w:r>
          </w:p>
        </w:tc>
        <w:tc>
          <w:tcPr>
            <w:tcW w:w="3402"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sidRPr="00470302">
              <w:rPr>
                <w:rFonts w:ascii="Times New Roman" w:eastAsia="Times New Roman" w:hAnsi="Times New Roman" w:cs="Times New Roman"/>
                <w:b/>
                <w:color w:val="000000"/>
                <w:sz w:val="20"/>
                <w:szCs w:val="20"/>
                <w:lang w:eastAsia="ro-RO"/>
              </w:rPr>
              <w:t>Teren arabil</w:t>
            </w: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Pr>
                <w:rFonts w:ascii="Times New Roman" w:eastAsia="Times New Roman" w:hAnsi="Times New Roman" w:cs="Times New Roman"/>
                <w:b/>
                <w:color w:val="000000"/>
                <w:sz w:val="20"/>
                <w:szCs w:val="20"/>
                <w:lang w:eastAsia="ro-RO"/>
              </w:rPr>
              <w:t>112</w:t>
            </w:r>
          </w:p>
        </w:tc>
      </w:tr>
      <w:tr w:rsidR="00821BFD" w:rsidRPr="006C6BD9" w:rsidTr="00E067CC">
        <w:trPr>
          <w:cantSplit/>
          <w:trHeight w:val="323"/>
        </w:trPr>
        <w:tc>
          <w:tcPr>
            <w:tcW w:w="851" w:type="dxa"/>
            <w:vAlign w:val="center"/>
          </w:tcPr>
          <w:p w:rsidR="00821BFD" w:rsidRPr="006C6BD9" w:rsidRDefault="00821BFD" w:rsidP="00821BFD">
            <w:pPr>
              <w:numPr>
                <w:ilvl w:val="0"/>
                <w:numId w:val="6"/>
              </w:numPr>
              <w:rPr>
                <w:rFonts w:ascii="Times New Roman" w:eastAsia="Times New Roman" w:hAnsi="Times New Roman" w:cs="Times New Roman"/>
                <w:color w:val="000000"/>
                <w:sz w:val="20"/>
                <w:szCs w:val="20"/>
                <w:lang w:val="ro-RO" w:eastAsia="en-GB"/>
              </w:rPr>
            </w:pP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Păşune</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41,75</w:t>
            </w:r>
          </w:p>
        </w:tc>
        <w:tc>
          <w:tcPr>
            <w:tcW w:w="3402"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sidRPr="00470302">
              <w:rPr>
                <w:rFonts w:ascii="Times New Roman" w:eastAsia="Times New Roman" w:hAnsi="Times New Roman" w:cs="Times New Roman"/>
                <w:b/>
                <w:color w:val="000000"/>
                <w:sz w:val="20"/>
                <w:szCs w:val="20"/>
                <w:lang w:eastAsia="ro-RO"/>
              </w:rPr>
              <w:t>Păşune</w:t>
            </w: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Pr>
                <w:rFonts w:ascii="Times New Roman" w:eastAsia="Times New Roman" w:hAnsi="Times New Roman" w:cs="Times New Roman"/>
                <w:b/>
                <w:color w:val="000000"/>
                <w:sz w:val="20"/>
                <w:szCs w:val="20"/>
                <w:lang w:eastAsia="ro-RO"/>
              </w:rPr>
              <w:t>54</w:t>
            </w:r>
          </w:p>
        </w:tc>
      </w:tr>
      <w:tr w:rsidR="00821BFD" w:rsidRPr="006C6BD9" w:rsidTr="00E067CC">
        <w:trPr>
          <w:cantSplit/>
          <w:trHeight w:val="460"/>
        </w:trPr>
        <w:tc>
          <w:tcPr>
            <w:tcW w:w="851" w:type="dxa"/>
            <w:vAlign w:val="center"/>
          </w:tcPr>
          <w:p w:rsidR="00821BFD" w:rsidRPr="006C6BD9" w:rsidRDefault="00821BFD" w:rsidP="00821BFD">
            <w:pPr>
              <w:numPr>
                <w:ilvl w:val="0"/>
                <w:numId w:val="6"/>
              </w:numPr>
              <w:rPr>
                <w:rFonts w:ascii="Times New Roman" w:eastAsia="Times New Roman" w:hAnsi="Times New Roman" w:cs="Times New Roman"/>
                <w:color w:val="000000"/>
                <w:sz w:val="20"/>
                <w:szCs w:val="20"/>
                <w:lang w:val="ro-RO" w:eastAsia="en-GB"/>
              </w:rPr>
            </w:pP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Fâneaţa</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41,75</w:t>
            </w:r>
          </w:p>
        </w:tc>
        <w:tc>
          <w:tcPr>
            <w:tcW w:w="3402"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sidRPr="00470302">
              <w:rPr>
                <w:rFonts w:ascii="Times New Roman" w:eastAsia="Times New Roman" w:hAnsi="Times New Roman" w:cs="Times New Roman"/>
                <w:b/>
                <w:color w:val="000000"/>
                <w:sz w:val="20"/>
                <w:szCs w:val="20"/>
                <w:lang w:eastAsia="ro-RO"/>
              </w:rPr>
              <w:t>Fâneaţă</w:t>
            </w: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Pr>
                <w:rFonts w:ascii="Times New Roman" w:eastAsia="Times New Roman" w:hAnsi="Times New Roman" w:cs="Times New Roman"/>
                <w:b/>
                <w:color w:val="000000"/>
                <w:sz w:val="20"/>
                <w:szCs w:val="20"/>
                <w:lang w:eastAsia="ro-RO"/>
              </w:rPr>
              <w:t>54</w:t>
            </w:r>
          </w:p>
        </w:tc>
      </w:tr>
      <w:tr w:rsidR="00821BFD" w:rsidRPr="006C6BD9" w:rsidTr="00E067CC">
        <w:trPr>
          <w:cantSplit/>
          <w:trHeight w:val="482"/>
        </w:trPr>
        <w:tc>
          <w:tcPr>
            <w:tcW w:w="851" w:type="dxa"/>
            <w:vAlign w:val="center"/>
          </w:tcPr>
          <w:p w:rsidR="00821BFD" w:rsidRPr="006C6BD9" w:rsidRDefault="00821BFD" w:rsidP="00821BFD">
            <w:pPr>
              <w:numPr>
                <w:ilvl w:val="0"/>
                <w:numId w:val="6"/>
              </w:numPr>
              <w:rPr>
                <w:rFonts w:ascii="Times New Roman" w:eastAsia="Times New Roman" w:hAnsi="Times New Roman" w:cs="Times New Roman"/>
                <w:color w:val="000000"/>
                <w:sz w:val="20"/>
                <w:szCs w:val="20"/>
                <w:lang w:val="ro-RO" w:eastAsia="en-GB"/>
              </w:rPr>
            </w:pP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Vie pe rod, alta decât cea prevazuta la nr. crt.5.1</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82,00</w:t>
            </w:r>
          </w:p>
        </w:tc>
        <w:tc>
          <w:tcPr>
            <w:tcW w:w="3402"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sidRPr="00470302">
              <w:rPr>
                <w:rFonts w:ascii="Times New Roman" w:eastAsia="Times New Roman" w:hAnsi="Times New Roman" w:cs="Times New Roman"/>
                <w:b/>
                <w:color w:val="000000"/>
                <w:sz w:val="20"/>
                <w:szCs w:val="20"/>
                <w:lang w:eastAsia="ro-RO"/>
              </w:rPr>
              <w:t xml:space="preserve">Vie </w:t>
            </w: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Pr>
                <w:rFonts w:ascii="Times New Roman" w:eastAsia="Times New Roman" w:hAnsi="Times New Roman" w:cs="Times New Roman"/>
                <w:b/>
                <w:color w:val="000000"/>
                <w:sz w:val="20"/>
                <w:szCs w:val="20"/>
                <w:lang w:eastAsia="ro-RO"/>
              </w:rPr>
              <w:t>129</w:t>
            </w:r>
          </w:p>
        </w:tc>
      </w:tr>
      <w:tr w:rsidR="00821BFD" w:rsidRPr="006C6BD9" w:rsidTr="00E067CC">
        <w:trPr>
          <w:cantSplit/>
          <w:trHeight w:val="404"/>
        </w:trPr>
        <w:tc>
          <w:tcPr>
            <w:tcW w:w="851" w:type="dxa"/>
            <w:vAlign w:val="center"/>
          </w:tcPr>
          <w:p w:rsidR="00821BFD" w:rsidRPr="006C6BD9" w:rsidRDefault="00821BFD" w:rsidP="00821BFD">
            <w:pPr>
              <w:rPr>
                <w:rFonts w:ascii="Times New Roman" w:eastAsia="Times New Roman" w:hAnsi="Times New Roman" w:cs="Times New Roman"/>
                <w:color w:val="000000"/>
                <w:sz w:val="20"/>
                <w:szCs w:val="20"/>
                <w:lang w:val="ro-RO" w:eastAsia="en-GB"/>
              </w:rPr>
            </w:pPr>
            <w:r>
              <w:rPr>
                <w:rFonts w:ascii="Times New Roman" w:eastAsia="Times New Roman" w:hAnsi="Times New Roman" w:cs="Times New Roman"/>
                <w:color w:val="000000"/>
                <w:sz w:val="20"/>
                <w:szCs w:val="20"/>
                <w:lang w:val="ro-RO" w:eastAsia="en-GB"/>
              </w:rPr>
              <w:t xml:space="preserve">       </w:t>
            </w:r>
            <w:r w:rsidRPr="006C6BD9">
              <w:rPr>
                <w:rFonts w:ascii="Times New Roman" w:eastAsia="Times New Roman" w:hAnsi="Times New Roman" w:cs="Times New Roman"/>
                <w:color w:val="000000"/>
                <w:sz w:val="20"/>
                <w:szCs w:val="20"/>
                <w:lang w:val="ro-RO" w:eastAsia="en-GB"/>
              </w:rPr>
              <w:t>5.1</w:t>
            </w: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Vie pana la intrarea pe rod</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X</w:t>
            </w:r>
          </w:p>
        </w:tc>
        <w:tc>
          <w:tcPr>
            <w:tcW w:w="3402"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sidRPr="00470302">
              <w:rPr>
                <w:rFonts w:ascii="Times New Roman" w:eastAsia="Times New Roman" w:hAnsi="Times New Roman" w:cs="Times New Roman"/>
                <w:b/>
                <w:color w:val="000000"/>
                <w:sz w:val="20"/>
                <w:szCs w:val="20"/>
                <w:lang w:eastAsia="ro-RO"/>
              </w:rPr>
              <w:t xml:space="preserve">Livadă </w:t>
            </w: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Pr>
                <w:rFonts w:ascii="Times New Roman" w:eastAsia="Times New Roman" w:hAnsi="Times New Roman" w:cs="Times New Roman"/>
                <w:b/>
                <w:color w:val="000000"/>
                <w:sz w:val="20"/>
                <w:szCs w:val="20"/>
                <w:lang w:eastAsia="ro-RO"/>
              </w:rPr>
              <w:t>129</w:t>
            </w:r>
          </w:p>
        </w:tc>
      </w:tr>
      <w:tr w:rsidR="00821BFD" w:rsidRPr="006C6BD9" w:rsidTr="00E067CC">
        <w:trPr>
          <w:cantSplit/>
          <w:trHeight w:val="424"/>
        </w:trPr>
        <w:tc>
          <w:tcPr>
            <w:tcW w:w="851" w:type="dxa"/>
            <w:vAlign w:val="center"/>
          </w:tcPr>
          <w:p w:rsidR="00821BFD" w:rsidRPr="006C6BD9" w:rsidRDefault="00821BFD" w:rsidP="00821BFD">
            <w:pPr>
              <w:numPr>
                <w:ilvl w:val="0"/>
                <w:numId w:val="6"/>
              </w:numPr>
              <w:rPr>
                <w:rFonts w:ascii="Times New Roman" w:eastAsia="Times New Roman" w:hAnsi="Times New Roman" w:cs="Times New Roman"/>
                <w:color w:val="000000"/>
                <w:sz w:val="20"/>
                <w:szCs w:val="20"/>
                <w:lang w:val="ro-RO" w:eastAsia="en-GB"/>
              </w:rPr>
            </w:pP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Livada pe rod, alta decât cea prevazuta la nr. crt. 6.1</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83,47</w:t>
            </w:r>
          </w:p>
        </w:tc>
        <w:tc>
          <w:tcPr>
            <w:tcW w:w="3402"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sidRPr="00470302">
              <w:rPr>
                <w:rFonts w:ascii="Times New Roman" w:eastAsia="Times New Roman" w:hAnsi="Times New Roman" w:cs="Times New Roman"/>
                <w:b/>
                <w:color w:val="000000"/>
                <w:sz w:val="20"/>
                <w:szCs w:val="20"/>
                <w:lang w:eastAsia="ro-RO"/>
              </w:rPr>
              <w:t>Pădure sau alt teren cu vegetaţie forestieră</w:t>
            </w: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Pr>
                <w:rFonts w:ascii="Times New Roman" w:eastAsia="Times New Roman" w:hAnsi="Times New Roman" w:cs="Times New Roman"/>
                <w:b/>
                <w:color w:val="000000"/>
                <w:sz w:val="20"/>
                <w:szCs w:val="20"/>
                <w:lang w:eastAsia="ro-RO"/>
              </w:rPr>
              <w:t>23</w:t>
            </w:r>
          </w:p>
        </w:tc>
      </w:tr>
      <w:tr w:rsidR="00821BFD" w:rsidRPr="006C6BD9" w:rsidTr="00E067CC">
        <w:trPr>
          <w:cantSplit/>
          <w:trHeight w:val="417"/>
        </w:trPr>
        <w:tc>
          <w:tcPr>
            <w:tcW w:w="851" w:type="dxa"/>
            <w:vAlign w:val="center"/>
          </w:tcPr>
          <w:p w:rsidR="00821BFD" w:rsidRPr="006C6BD9" w:rsidRDefault="00821BFD" w:rsidP="00821BFD">
            <w:pPr>
              <w:rPr>
                <w:rFonts w:ascii="Times New Roman" w:eastAsia="Times New Roman" w:hAnsi="Times New Roman" w:cs="Times New Roman"/>
                <w:color w:val="000000"/>
                <w:sz w:val="20"/>
                <w:szCs w:val="20"/>
                <w:lang w:val="ro-RO" w:eastAsia="en-GB"/>
              </w:rPr>
            </w:pPr>
            <w:r>
              <w:rPr>
                <w:rFonts w:ascii="Times New Roman" w:eastAsia="Times New Roman" w:hAnsi="Times New Roman" w:cs="Times New Roman"/>
                <w:color w:val="000000"/>
                <w:sz w:val="20"/>
                <w:szCs w:val="20"/>
                <w:lang w:val="ro-RO" w:eastAsia="en-GB"/>
              </w:rPr>
              <w:t xml:space="preserve">       </w:t>
            </w:r>
            <w:r w:rsidRPr="006C6BD9">
              <w:rPr>
                <w:rFonts w:ascii="Times New Roman" w:eastAsia="Times New Roman" w:hAnsi="Times New Roman" w:cs="Times New Roman"/>
                <w:color w:val="000000"/>
                <w:sz w:val="20"/>
                <w:szCs w:val="20"/>
                <w:lang w:val="ro-RO" w:eastAsia="en-GB"/>
              </w:rPr>
              <w:t>6.1</w:t>
            </w: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Livada pana la intrarea pe rod</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X</w:t>
            </w:r>
          </w:p>
        </w:tc>
        <w:tc>
          <w:tcPr>
            <w:tcW w:w="3402"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sidRPr="00470302">
              <w:rPr>
                <w:rFonts w:ascii="Times New Roman" w:eastAsia="Times New Roman" w:hAnsi="Times New Roman" w:cs="Times New Roman"/>
                <w:b/>
                <w:color w:val="000000"/>
                <w:sz w:val="20"/>
                <w:szCs w:val="20"/>
                <w:lang w:eastAsia="ro-RO"/>
              </w:rPr>
              <w:t>Teren cu apă</w:t>
            </w: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Pr>
                <w:rFonts w:ascii="Times New Roman" w:eastAsia="Times New Roman" w:hAnsi="Times New Roman" w:cs="Times New Roman"/>
                <w:b/>
                <w:color w:val="000000"/>
                <w:sz w:val="20"/>
                <w:szCs w:val="20"/>
                <w:lang w:eastAsia="ro-RO"/>
              </w:rPr>
              <w:t>9</w:t>
            </w:r>
          </w:p>
        </w:tc>
      </w:tr>
      <w:tr w:rsidR="00821BFD" w:rsidRPr="006C6BD9" w:rsidTr="00E067CC">
        <w:trPr>
          <w:cantSplit/>
        </w:trPr>
        <w:tc>
          <w:tcPr>
            <w:tcW w:w="851" w:type="dxa"/>
            <w:vAlign w:val="center"/>
          </w:tcPr>
          <w:p w:rsidR="00821BFD" w:rsidRPr="006C6BD9" w:rsidRDefault="00821BFD" w:rsidP="00821BFD">
            <w:pPr>
              <w:numPr>
                <w:ilvl w:val="0"/>
                <w:numId w:val="6"/>
              </w:numPr>
              <w:rPr>
                <w:rFonts w:ascii="Times New Roman" w:eastAsia="Times New Roman" w:hAnsi="Times New Roman" w:cs="Times New Roman"/>
                <w:color w:val="000000"/>
                <w:sz w:val="20"/>
                <w:szCs w:val="20"/>
                <w:lang w:val="ro-RO" w:eastAsia="en-GB"/>
              </w:rPr>
            </w:pP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Padure sau alt teren cu vegetatie forestiera, cu exceptia celui prevazut la nr. crt. 7.1.</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22,89</w:t>
            </w:r>
          </w:p>
        </w:tc>
        <w:tc>
          <w:tcPr>
            <w:tcW w:w="3402"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sidRPr="00470302">
              <w:rPr>
                <w:rFonts w:ascii="Times New Roman" w:eastAsia="Times New Roman" w:hAnsi="Times New Roman" w:cs="Times New Roman"/>
                <w:b/>
                <w:color w:val="000000"/>
                <w:sz w:val="20"/>
                <w:szCs w:val="20"/>
                <w:lang w:eastAsia="ro-RO"/>
              </w:rPr>
              <w:t>Drumuri şi căi ferate</w:t>
            </w: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sidRPr="00470302">
              <w:rPr>
                <w:rFonts w:ascii="Times New Roman" w:eastAsia="Times New Roman" w:hAnsi="Times New Roman" w:cs="Times New Roman"/>
                <w:b/>
                <w:color w:val="000000"/>
                <w:sz w:val="20"/>
                <w:szCs w:val="20"/>
                <w:lang w:eastAsia="ro-RO"/>
              </w:rPr>
              <w:t>0-0</w:t>
            </w:r>
          </w:p>
        </w:tc>
      </w:tr>
      <w:tr w:rsidR="00821BFD" w:rsidRPr="006C6BD9" w:rsidTr="00E067CC">
        <w:trPr>
          <w:cantSplit/>
          <w:trHeight w:val="372"/>
        </w:trPr>
        <w:tc>
          <w:tcPr>
            <w:tcW w:w="851" w:type="dxa"/>
            <w:vAlign w:val="center"/>
          </w:tcPr>
          <w:p w:rsidR="00821BFD" w:rsidRPr="006C6BD9" w:rsidRDefault="00821BFD" w:rsidP="00821BFD">
            <w:pPr>
              <w:rPr>
                <w:rFonts w:ascii="Times New Roman" w:eastAsia="Times New Roman" w:hAnsi="Times New Roman" w:cs="Times New Roman"/>
                <w:color w:val="000000"/>
                <w:sz w:val="20"/>
                <w:szCs w:val="20"/>
                <w:lang w:val="ro-RO" w:eastAsia="en-GB"/>
              </w:rPr>
            </w:pPr>
            <w:r>
              <w:rPr>
                <w:rFonts w:ascii="Times New Roman" w:eastAsia="Times New Roman" w:hAnsi="Times New Roman" w:cs="Times New Roman"/>
                <w:color w:val="000000"/>
                <w:sz w:val="20"/>
                <w:szCs w:val="20"/>
                <w:lang w:val="ro-RO" w:eastAsia="en-GB"/>
              </w:rPr>
              <w:t xml:space="preserve">       </w:t>
            </w:r>
            <w:r w:rsidRPr="006C6BD9">
              <w:rPr>
                <w:rFonts w:ascii="Times New Roman" w:eastAsia="Times New Roman" w:hAnsi="Times New Roman" w:cs="Times New Roman"/>
                <w:color w:val="000000"/>
                <w:sz w:val="20"/>
                <w:szCs w:val="20"/>
                <w:lang w:val="ro-RO" w:eastAsia="en-GB"/>
              </w:rPr>
              <w:t>7.1</w:t>
            </w: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Paduri în varsta de pana la 20 de ani şi paduri cu rol de protectie</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X</w:t>
            </w:r>
          </w:p>
        </w:tc>
        <w:tc>
          <w:tcPr>
            <w:tcW w:w="3402"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sidRPr="00470302">
              <w:rPr>
                <w:rFonts w:ascii="Times New Roman" w:eastAsia="Times New Roman" w:hAnsi="Times New Roman" w:cs="Times New Roman"/>
                <w:b/>
                <w:color w:val="000000"/>
                <w:sz w:val="20"/>
                <w:szCs w:val="20"/>
                <w:lang w:eastAsia="ro-RO"/>
              </w:rPr>
              <w:t>Teren neproductiv, cu excepţia celor de la pct. 11</w:t>
            </w: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sidRPr="00470302">
              <w:rPr>
                <w:rFonts w:ascii="Times New Roman" w:eastAsia="Times New Roman" w:hAnsi="Times New Roman" w:cs="Times New Roman"/>
                <w:b/>
                <w:color w:val="000000"/>
                <w:sz w:val="20"/>
                <w:szCs w:val="20"/>
                <w:lang w:eastAsia="ro-RO"/>
              </w:rPr>
              <w:t>0</w:t>
            </w:r>
          </w:p>
        </w:tc>
      </w:tr>
      <w:tr w:rsidR="00821BFD" w:rsidRPr="006C6BD9" w:rsidTr="00E067CC">
        <w:trPr>
          <w:cantSplit/>
          <w:trHeight w:val="420"/>
        </w:trPr>
        <w:tc>
          <w:tcPr>
            <w:tcW w:w="851" w:type="dxa"/>
            <w:vAlign w:val="center"/>
          </w:tcPr>
          <w:p w:rsidR="00821BFD" w:rsidRPr="006C6BD9" w:rsidRDefault="00821BFD" w:rsidP="00821BFD">
            <w:pPr>
              <w:numPr>
                <w:ilvl w:val="0"/>
                <w:numId w:val="6"/>
              </w:numPr>
              <w:rPr>
                <w:rFonts w:ascii="Times New Roman" w:eastAsia="Times New Roman" w:hAnsi="Times New Roman" w:cs="Times New Roman"/>
                <w:color w:val="000000"/>
                <w:sz w:val="20"/>
                <w:szCs w:val="20"/>
                <w:lang w:val="ro-RO" w:eastAsia="en-GB"/>
              </w:rPr>
            </w:pP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Teren cu apa, altul decât cel cu amenjari piscicole</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9,00</w:t>
            </w:r>
          </w:p>
        </w:tc>
        <w:tc>
          <w:tcPr>
            <w:tcW w:w="3402"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sidRPr="00470302">
              <w:rPr>
                <w:rFonts w:ascii="Times New Roman" w:eastAsia="Times New Roman" w:hAnsi="Times New Roman" w:cs="Times New Roman"/>
                <w:b/>
                <w:color w:val="000000"/>
                <w:sz w:val="20"/>
                <w:szCs w:val="20"/>
                <w:lang w:eastAsia="ro-RO"/>
              </w:rPr>
              <w:t>Plaja folosită pentru activităţi economice</w:t>
            </w: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Times New Roman" w:eastAsia="Times New Roman" w:hAnsi="Times New Roman" w:cs="Times New Roman"/>
                <w:b/>
                <w:color w:val="000000"/>
                <w:sz w:val="20"/>
                <w:szCs w:val="20"/>
                <w:lang w:eastAsia="ro-RO"/>
              </w:rPr>
            </w:pPr>
            <w:r>
              <w:rPr>
                <w:rFonts w:ascii="Times New Roman" w:eastAsia="Times New Roman" w:hAnsi="Times New Roman" w:cs="Times New Roman"/>
                <w:b/>
                <w:color w:val="000000"/>
                <w:sz w:val="20"/>
                <w:szCs w:val="20"/>
                <w:lang w:eastAsia="ro-RO"/>
              </w:rPr>
              <w:t>3</w:t>
            </w:r>
          </w:p>
        </w:tc>
      </w:tr>
      <w:tr w:rsidR="00821BFD" w:rsidRPr="006C6BD9" w:rsidTr="00821BFD">
        <w:trPr>
          <w:cantSplit/>
          <w:trHeight w:val="357"/>
        </w:trPr>
        <w:tc>
          <w:tcPr>
            <w:tcW w:w="851" w:type="dxa"/>
            <w:vAlign w:val="center"/>
          </w:tcPr>
          <w:p w:rsidR="00821BFD" w:rsidRPr="006C6BD9" w:rsidRDefault="00821BFD" w:rsidP="00821BFD">
            <w:pPr>
              <w:rPr>
                <w:rFonts w:ascii="Times New Roman" w:eastAsia="Times New Roman" w:hAnsi="Times New Roman" w:cs="Times New Roman"/>
                <w:color w:val="000000"/>
                <w:sz w:val="20"/>
                <w:szCs w:val="20"/>
                <w:lang w:val="ro-RO" w:eastAsia="en-GB"/>
              </w:rPr>
            </w:pPr>
            <w:r>
              <w:rPr>
                <w:rFonts w:ascii="Times New Roman" w:eastAsia="Times New Roman" w:hAnsi="Times New Roman" w:cs="Times New Roman"/>
                <w:color w:val="000000"/>
                <w:sz w:val="20"/>
                <w:szCs w:val="20"/>
                <w:lang w:val="ro-RO" w:eastAsia="en-GB"/>
              </w:rPr>
              <w:t xml:space="preserve">       </w:t>
            </w:r>
            <w:r w:rsidRPr="006C6BD9">
              <w:rPr>
                <w:rFonts w:ascii="Times New Roman" w:eastAsia="Times New Roman" w:hAnsi="Times New Roman" w:cs="Times New Roman"/>
                <w:color w:val="000000"/>
                <w:sz w:val="20"/>
                <w:szCs w:val="20"/>
                <w:lang w:val="ro-RO" w:eastAsia="en-GB"/>
              </w:rPr>
              <w:t>8.1</w:t>
            </w: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Teren cu amenajari piscicole</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50,70</w:t>
            </w:r>
          </w:p>
        </w:tc>
        <w:tc>
          <w:tcPr>
            <w:tcW w:w="3402" w:type="dxa"/>
          </w:tcPr>
          <w:p w:rsidR="00821BFD" w:rsidRPr="00470302" w:rsidRDefault="00821BFD" w:rsidP="00821BFD">
            <w:pPr>
              <w:autoSpaceDN w:val="0"/>
              <w:jc w:val="both"/>
              <w:rPr>
                <w:rFonts w:ascii="Verdana" w:eastAsia="Times New Roman" w:hAnsi="Verdana" w:cs="Times New Roman"/>
                <w:color w:val="000000"/>
                <w:sz w:val="20"/>
                <w:szCs w:val="20"/>
                <w:lang w:eastAsia="ro-RO"/>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Verdana" w:eastAsia="Times New Roman" w:hAnsi="Verdana" w:cs="Times New Roman"/>
                <w:color w:val="000000"/>
                <w:sz w:val="20"/>
                <w:szCs w:val="20"/>
                <w:lang w:eastAsia="ro-RO"/>
              </w:rPr>
            </w:pPr>
          </w:p>
        </w:tc>
      </w:tr>
      <w:tr w:rsidR="00821BFD" w:rsidRPr="006C6BD9" w:rsidTr="00821BFD">
        <w:trPr>
          <w:cantSplit/>
          <w:trHeight w:val="432"/>
        </w:trPr>
        <w:tc>
          <w:tcPr>
            <w:tcW w:w="851" w:type="dxa"/>
            <w:vAlign w:val="center"/>
          </w:tcPr>
          <w:p w:rsidR="00821BFD" w:rsidRPr="006C6BD9" w:rsidRDefault="00821BFD" w:rsidP="00821BFD">
            <w:pPr>
              <w:numPr>
                <w:ilvl w:val="0"/>
                <w:numId w:val="6"/>
              </w:numPr>
              <w:rPr>
                <w:rFonts w:ascii="Times New Roman" w:eastAsia="Times New Roman" w:hAnsi="Times New Roman" w:cs="Times New Roman"/>
                <w:color w:val="000000"/>
                <w:sz w:val="20"/>
                <w:szCs w:val="20"/>
                <w:lang w:val="ro-RO" w:eastAsia="en-GB"/>
              </w:rPr>
            </w:pP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Drumuri şi cai ferate</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X</w:t>
            </w:r>
          </w:p>
        </w:tc>
        <w:tc>
          <w:tcPr>
            <w:tcW w:w="3402" w:type="dxa"/>
          </w:tcPr>
          <w:p w:rsidR="00821BFD" w:rsidRPr="00470302" w:rsidRDefault="00821BFD" w:rsidP="00821BFD">
            <w:pPr>
              <w:autoSpaceDN w:val="0"/>
              <w:jc w:val="both"/>
              <w:rPr>
                <w:rFonts w:ascii="Verdana" w:eastAsia="Times New Roman" w:hAnsi="Verdana" w:cs="Times New Roman"/>
                <w:color w:val="000000"/>
                <w:sz w:val="20"/>
                <w:szCs w:val="20"/>
                <w:lang w:eastAsia="ro-RO"/>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Verdana" w:eastAsia="Times New Roman" w:hAnsi="Verdana" w:cs="Times New Roman"/>
                <w:color w:val="000000"/>
                <w:sz w:val="20"/>
                <w:szCs w:val="20"/>
                <w:lang w:eastAsia="ro-RO"/>
              </w:rPr>
            </w:pPr>
          </w:p>
        </w:tc>
      </w:tr>
      <w:tr w:rsidR="00821BFD" w:rsidRPr="006C6BD9" w:rsidTr="00821BFD">
        <w:trPr>
          <w:cantSplit/>
          <w:trHeight w:val="396"/>
        </w:trPr>
        <w:tc>
          <w:tcPr>
            <w:tcW w:w="851" w:type="dxa"/>
            <w:vAlign w:val="center"/>
          </w:tcPr>
          <w:p w:rsidR="00821BFD" w:rsidRPr="006C6BD9" w:rsidRDefault="00821BFD" w:rsidP="00821BFD">
            <w:pPr>
              <w:numPr>
                <w:ilvl w:val="0"/>
                <w:numId w:val="6"/>
              </w:numPr>
              <w:rPr>
                <w:rFonts w:ascii="Times New Roman" w:eastAsia="Times New Roman" w:hAnsi="Times New Roman" w:cs="Times New Roman"/>
                <w:color w:val="000000"/>
                <w:sz w:val="20"/>
                <w:szCs w:val="20"/>
                <w:lang w:val="ro-RO" w:eastAsia="en-GB"/>
              </w:rPr>
            </w:pPr>
          </w:p>
        </w:tc>
        <w:tc>
          <w:tcPr>
            <w:tcW w:w="3402" w:type="dxa"/>
            <w:vAlign w:val="center"/>
          </w:tcPr>
          <w:p w:rsidR="00821BFD" w:rsidRPr="00FF120D" w:rsidRDefault="00821BFD" w:rsidP="00821BFD">
            <w:pPr>
              <w:rPr>
                <w:rFonts w:ascii="Times New Roman" w:eastAsia="Times New Roman" w:hAnsi="Times New Roman" w:cs="Times New Roman"/>
                <w:b/>
                <w:color w:val="000000"/>
                <w:sz w:val="20"/>
                <w:szCs w:val="20"/>
                <w:lang w:val="ro-RO" w:eastAsia="en-GB"/>
              </w:rPr>
            </w:pPr>
            <w:r w:rsidRPr="00FF120D">
              <w:rPr>
                <w:rFonts w:ascii="Times New Roman" w:eastAsia="Times New Roman" w:hAnsi="Times New Roman" w:cs="Times New Roman"/>
                <w:b/>
                <w:color w:val="000000"/>
                <w:sz w:val="20"/>
                <w:szCs w:val="20"/>
                <w:lang w:val="ro-RO" w:eastAsia="en-GB"/>
              </w:rPr>
              <w:t>Teren neproductiv</w:t>
            </w:r>
          </w:p>
        </w:tc>
        <w:tc>
          <w:tcPr>
            <w:tcW w:w="2410" w:type="dxa"/>
            <w:vAlign w:val="center"/>
          </w:tcPr>
          <w:p w:rsidR="00821BFD" w:rsidRDefault="00821BFD" w:rsidP="00821BFD">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X</w:t>
            </w:r>
          </w:p>
        </w:tc>
        <w:tc>
          <w:tcPr>
            <w:tcW w:w="3402" w:type="dxa"/>
          </w:tcPr>
          <w:p w:rsidR="00821BFD" w:rsidRPr="00470302" w:rsidRDefault="00821BFD" w:rsidP="00821BFD">
            <w:pPr>
              <w:autoSpaceDN w:val="0"/>
              <w:jc w:val="both"/>
              <w:rPr>
                <w:rFonts w:ascii="Verdana" w:eastAsia="Times New Roman" w:hAnsi="Verdana" w:cs="Times New Roman"/>
                <w:color w:val="000000"/>
                <w:sz w:val="20"/>
                <w:szCs w:val="20"/>
                <w:lang w:eastAsia="ro-RO"/>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21BFD" w:rsidRPr="00470302" w:rsidRDefault="00821BFD" w:rsidP="00821BFD">
            <w:pPr>
              <w:autoSpaceDN w:val="0"/>
              <w:jc w:val="both"/>
              <w:rPr>
                <w:rFonts w:ascii="Verdana" w:eastAsia="Times New Roman" w:hAnsi="Verdana" w:cs="Times New Roman"/>
                <w:color w:val="000000"/>
                <w:sz w:val="20"/>
                <w:szCs w:val="20"/>
                <w:lang w:eastAsia="ro-RO"/>
              </w:rPr>
            </w:pPr>
          </w:p>
        </w:tc>
      </w:tr>
    </w:tbl>
    <w:p w:rsidR="00637C85" w:rsidRPr="006C6BD9" w:rsidRDefault="00637C85" w:rsidP="00637C85">
      <w:pPr>
        <w:rPr>
          <w:rFonts w:ascii="Times New Roman" w:eastAsia="Times New Roman" w:hAnsi="Times New Roman" w:cs="Times New Roman"/>
          <w:lang w:val="ro-RO" w:eastAsia="en-GB"/>
        </w:rPr>
      </w:pPr>
      <w:r w:rsidRPr="006C6BD9">
        <w:rPr>
          <w:rFonts w:ascii="Times New Roman" w:eastAsia="Times New Roman" w:hAnsi="Times New Roman" w:cs="Times New Roman"/>
          <w:lang w:val="ro-RO" w:eastAsia="en-GB"/>
        </w:rPr>
        <w:t>*La tabelul de mai sus se adaoga coeficientii de corectie corespunzatori, conform tabelului de mai jos;</w:t>
      </w:r>
    </w:p>
    <w:p w:rsidR="00637C85" w:rsidRPr="006C6BD9" w:rsidRDefault="00637C85" w:rsidP="00637C85">
      <w:pPr>
        <w:rPr>
          <w:rFonts w:ascii="Times New Roman" w:eastAsia="Times New Roman" w:hAnsi="Times New Roman" w:cs="Times New Roman"/>
          <w:lang w:val="ro-RO" w:eastAsia="en-GB"/>
        </w:rPr>
      </w:pPr>
      <w:r w:rsidRPr="006C6BD9">
        <w:rPr>
          <w:rFonts w:ascii="Times New Roman" w:eastAsia="Times New Roman" w:hAnsi="Times New Roman" w:cs="Times New Roman"/>
          <w:lang w:val="ro-RO" w:eastAsia="en-GB"/>
        </w:rPr>
        <w:t>Coeficient de corectie:</w:t>
      </w:r>
    </w:p>
    <w:p w:rsidR="006C6BD9" w:rsidRPr="006C6BD9" w:rsidRDefault="006C6BD9" w:rsidP="00637C85">
      <w:pPr>
        <w:rPr>
          <w:rFonts w:ascii="Times New Roman" w:eastAsia="Times New Roman" w:hAnsi="Times New Roman" w:cs="Times New Roman"/>
          <w:lang w:val="ro-RO" w:eastAsia="en-GB"/>
        </w:rPr>
      </w:pPr>
    </w:p>
    <w:p w:rsidR="00637C85" w:rsidRPr="006C6BD9" w:rsidRDefault="008D6679" w:rsidP="00637C85">
      <w:pPr>
        <w:rPr>
          <w:rFonts w:ascii="Times New Roman" w:eastAsia="Times New Roman" w:hAnsi="Times New Roman" w:cs="Times New Roman"/>
          <w:lang w:val="ro-RO" w:eastAsia="en-GB"/>
        </w:rPr>
      </w:pPr>
      <w:r>
        <w:rPr>
          <w:rFonts w:ascii="Times New Roman" w:eastAsia="Times New Roman" w:hAnsi="Times New Roman" w:cs="Times New Roman"/>
          <w:b/>
          <w:lang w:val="ro-RO" w:eastAsia="en-GB"/>
        </w:rPr>
        <w:t>Art. 465 alin. (7^2</w:t>
      </w:r>
      <w:r w:rsidRPr="009907BA">
        <w:rPr>
          <w:rFonts w:ascii="Times New Roman" w:eastAsia="Times New Roman" w:hAnsi="Times New Roman" w:cs="Times New Roman"/>
          <w:b/>
          <w:lang w:val="ro-RO" w:eastAsia="en-GB"/>
        </w:rPr>
        <w:t>) din Legea nr. 227/</w:t>
      </w:r>
      <w:r>
        <w:rPr>
          <w:rFonts w:ascii="Times New Roman" w:eastAsia="Times New Roman" w:hAnsi="Times New Roman" w:cs="Times New Roman"/>
          <w:b/>
          <w:lang w:val="ro-RO" w:eastAsia="en-GB"/>
        </w:rPr>
        <w:t>2015 privind Codul fiscal</w:t>
      </w:r>
      <w:r>
        <w:rPr>
          <w:rFonts w:ascii="Times New Roman" w:eastAsia="Times New Roman" w:hAnsi="Times New Roman" w:cs="Times New Roman"/>
          <w:b/>
          <w:lang w:val="ro-RO" w:eastAsia="en-GB"/>
        </w:rPr>
        <w:tab/>
      </w:r>
    </w:p>
    <w:tbl>
      <w:tblPr>
        <w:tblW w:w="0" w:type="auto"/>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3471"/>
        <w:gridCol w:w="3702"/>
      </w:tblGrid>
      <w:tr w:rsidR="00637C85" w:rsidRPr="006C6BD9" w:rsidTr="00637C85">
        <w:trPr>
          <w:cantSplit/>
        </w:trPr>
        <w:tc>
          <w:tcPr>
            <w:tcW w:w="1993" w:type="dxa"/>
            <w:vMerge w:val="restart"/>
          </w:tcPr>
          <w:p w:rsidR="00637C85" w:rsidRPr="006C6BD9" w:rsidRDefault="00637C85" w:rsidP="00637C85">
            <w:pPr>
              <w:jc w:val="both"/>
              <w:rPr>
                <w:rFonts w:ascii="Times New Roman" w:eastAsia="Times New Roman" w:hAnsi="Times New Roman" w:cs="Times New Roman"/>
                <w:b/>
                <w:sz w:val="24"/>
                <w:szCs w:val="24"/>
                <w:lang w:val="ro-RO" w:eastAsia="en-GB"/>
              </w:rPr>
            </w:pPr>
          </w:p>
          <w:p w:rsidR="00637C85" w:rsidRPr="006C6BD9" w:rsidRDefault="00637C85" w:rsidP="00637C85">
            <w:pPr>
              <w:rPr>
                <w:rFonts w:ascii="Times New Roman" w:eastAsia="Times New Roman" w:hAnsi="Times New Roman" w:cs="Times New Roman"/>
                <w:b/>
                <w:lang w:val="ro-RO" w:eastAsia="en-GB"/>
              </w:rPr>
            </w:pPr>
            <w:r w:rsidRPr="006C6BD9">
              <w:rPr>
                <w:rFonts w:ascii="Times New Roman" w:eastAsia="Times New Roman" w:hAnsi="Times New Roman" w:cs="Times New Roman"/>
                <w:b/>
                <w:sz w:val="24"/>
                <w:szCs w:val="24"/>
                <w:lang w:val="ro-RO" w:eastAsia="en-GB"/>
              </w:rPr>
              <w:t xml:space="preserve"> localitate rurală </w:t>
            </w:r>
          </w:p>
        </w:tc>
        <w:tc>
          <w:tcPr>
            <w:tcW w:w="7173" w:type="dxa"/>
            <w:gridSpan w:val="2"/>
          </w:tcPr>
          <w:p w:rsidR="00637C85" w:rsidRPr="006C6BD9" w:rsidRDefault="00637C85" w:rsidP="00637C85">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Zona în cadrul localitatii</w:t>
            </w:r>
          </w:p>
        </w:tc>
      </w:tr>
      <w:tr w:rsidR="008D6679" w:rsidRPr="006C6BD9" w:rsidTr="008D6679">
        <w:trPr>
          <w:cantSplit/>
        </w:trPr>
        <w:tc>
          <w:tcPr>
            <w:tcW w:w="1993" w:type="dxa"/>
            <w:vMerge/>
          </w:tcPr>
          <w:p w:rsidR="008D6679" w:rsidRPr="006C6BD9" w:rsidRDefault="008D6679" w:rsidP="00637C85">
            <w:pPr>
              <w:rPr>
                <w:rFonts w:ascii="Times New Roman" w:eastAsia="Times New Roman" w:hAnsi="Times New Roman" w:cs="Times New Roman"/>
                <w:b/>
                <w:lang w:val="ro-RO" w:eastAsia="en-GB"/>
              </w:rPr>
            </w:pPr>
          </w:p>
        </w:tc>
        <w:tc>
          <w:tcPr>
            <w:tcW w:w="3471" w:type="dxa"/>
          </w:tcPr>
          <w:p w:rsidR="008D6679" w:rsidRPr="006C6BD9" w:rsidRDefault="008D6679" w:rsidP="00637C85">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 xml:space="preserve">Băla </w:t>
            </w:r>
            <w:r w:rsidRPr="006C6BD9">
              <w:rPr>
                <w:rFonts w:ascii="Times New Roman" w:eastAsia="Times New Roman" w:hAnsi="Times New Roman" w:cs="Times New Roman"/>
                <w:b/>
                <w:sz w:val="24"/>
                <w:szCs w:val="24"/>
                <w:lang w:val="ro-RO" w:eastAsia="en-GB"/>
              </w:rPr>
              <w:t>de rang IV</w:t>
            </w:r>
          </w:p>
        </w:tc>
        <w:tc>
          <w:tcPr>
            <w:tcW w:w="3702" w:type="dxa"/>
          </w:tcPr>
          <w:p w:rsidR="008D6679" w:rsidRPr="006C6BD9" w:rsidRDefault="008D6679" w:rsidP="00637C85">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Ercea</w:t>
            </w:r>
            <w:r w:rsidRPr="006C6BD9">
              <w:rPr>
                <w:rFonts w:ascii="Times New Roman" w:eastAsia="Times New Roman" w:hAnsi="Times New Roman" w:cs="Times New Roman"/>
                <w:b/>
                <w:sz w:val="24"/>
                <w:szCs w:val="24"/>
                <w:lang w:val="ro-RO" w:eastAsia="en-GB"/>
              </w:rPr>
              <w:t xml:space="preserve"> de rang V</w:t>
            </w:r>
          </w:p>
        </w:tc>
      </w:tr>
      <w:tr w:rsidR="008D6679" w:rsidRPr="006C6BD9" w:rsidTr="008D6679">
        <w:trPr>
          <w:cantSplit/>
        </w:trPr>
        <w:tc>
          <w:tcPr>
            <w:tcW w:w="1993" w:type="dxa"/>
          </w:tcPr>
          <w:p w:rsidR="008D6679" w:rsidRPr="006C6BD9" w:rsidRDefault="008D6679" w:rsidP="00637C85">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Coeficienti de corectie</w:t>
            </w:r>
          </w:p>
        </w:tc>
        <w:tc>
          <w:tcPr>
            <w:tcW w:w="3471" w:type="dxa"/>
          </w:tcPr>
          <w:p w:rsidR="008D6679" w:rsidRPr="006C6BD9" w:rsidRDefault="008D6679" w:rsidP="00637C85">
            <w:pPr>
              <w:jc w:val="cente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1,10</w:t>
            </w:r>
          </w:p>
        </w:tc>
        <w:tc>
          <w:tcPr>
            <w:tcW w:w="3702" w:type="dxa"/>
          </w:tcPr>
          <w:p w:rsidR="008D6679" w:rsidRPr="006C6BD9" w:rsidRDefault="008D6679" w:rsidP="00637C85">
            <w:pPr>
              <w:jc w:val="center"/>
              <w:rPr>
                <w:rFonts w:ascii="Times New Roman" w:eastAsia="Times New Roman" w:hAnsi="Times New Roman" w:cs="Times New Roman"/>
                <w:b/>
                <w:lang w:val="ro-RO" w:eastAsia="en-GB"/>
              </w:rPr>
            </w:pPr>
            <w:r>
              <w:rPr>
                <w:rFonts w:ascii="Times New Roman" w:eastAsia="Times New Roman" w:hAnsi="Times New Roman" w:cs="Times New Roman"/>
                <w:b/>
                <w:lang w:val="ro-RO" w:eastAsia="en-GB"/>
              </w:rPr>
              <w:t>1,05</w:t>
            </w:r>
          </w:p>
        </w:tc>
      </w:tr>
    </w:tbl>
    <w:p w:rsidR="00637C85" w:rsidRPr="006C6BD9" w:rsidRDefault="00637C85" w:rsidP="00637C85">
      <w:pPr>
        <w:rPr>
          <w:rFonts w:ascii="Times New Roman" w:eastAsia="Times New Roman" w:hAnsi="Times New Roman" w:cs="Times New Roman"/>
          <w:color w:val="000000"/>
          <w:lang w:val="ro-RO" w:eastAsia="en-GB"/>
        </w:rPr>
      </w:pPr>
    </w:p>
    <w:p w:rsidR="00375520" w:rsidRDefault="00637C85" w:rsidP="00637C85">
      <w:pPr>
        <w:rPr>
          <w:rFonts w:ascii="Times New Roman" w:eastAsia="Times New Roman" w:hAnsi="Times New Roman" w:cs="Times New Roman"/>
          <w:sz w:val="24"/>
          <w:szCs w:val="24"/>
          <w:lang w:val="ro-RO" w:eastAsia="en-GB"/>
        </w:rPr>
      </w:pPr>
      <w:r w:rsidRPr="006C6BD9">
        <w:rPr>
          <w:rFonts w:ascii="Times New Roman" w:eastAsia="Times New Roman" w:hAnsi="Times New Roman" w:cs="Times New Roman"/>
          <w:sz w:val="24"/>
          <w:szCs w:val="24"/>
          <w:lang w:val="ro-RO" w:eastAsia="en-GB"/>
        </w:rPr>
        <w:br w:type="page"/>
      </w:r>
    </w:p>
    <w:p w:rsidR="005433D7" w:rsidRPr="005433D7" w:rsidRDefault="005433D7" w:rsidP="005433D7">
      <w:pPr>
        <w:ind w:firstLine="720"/>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lastRenderedPageBreak/>
        <w:t xml:space="preserve">2. </w:t>
      </w:r>
      <w:r w:rsidRPr="005433D7">
        <w:rPr>
          <w:rFonts w:ascii="Times New Roman" w:eastAsia="Times New Roman" w:hAnsi="Times New Roman" w:cs="Times New Roman"/>
          <w:sz w:val="24"/>
          <w:szCs w:val="24"/>
          <w:lang w:val="ro-RO" w:eastAsia="en-GB"/>
        </w:rPr>
        <w:t>În cazul terenurilor aparţinând cultelor religioase recunoscute oficial în România şi asociaţiilor religioase, precum şi componentelor locale ale acestora, cu</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excepţia suprafeţelor care sunt folosite pentru activităţi economice, valoarea impozabilă se stabileşte prin asimil</w:t>
      </w:r>
      <w:r>
        <w:rPr>
          <w:rFonts w:ascii="Times New Roman" w:eastAsia="Times New Roman" w:hAnsi="Times New Roman" w:cs="Times New Roman"/>
          <w:sz w:val="24"/>
          <w:szCs w:val="24"/>
          <w:lang w:val="ro-RO" w:eastAsia="en-GB"/>
        </w:rPr>
        <w:t>are cu terenurile neproductive.</w:t>
      </w:r>
    </w:p>
    <w:p w:rsidR="00375520" w:rsidRDefault="005433D7" w:rsidP="005433D7">
      <w:pPr>
        <w:ind w:firstLine="72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3</w:t>
      </w:r>
      <w:r w:rsidRPr="005433D7">
        <w:rPr>
          <w:rFonts w:ascii="Times New Roman" w:eastAsia="Times New Roman" w:hAnsi="Times New Roman" w:cs="Times New Roman"/>
          <w:sz w:val="24"/>
          <w:szCs w:val="24"/>
          <w:lang w:val="ro-RO" w:eastAsia="en-GB"/>
        </w:rPr>
        <w:t>. Înregistrarea în registrul agricol a datelor privind clădirile și terenurile, a titularului dreptului de proprietate asupra acestora,precum și schimbarea categoriei</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de folosință se pot face numai pe bază de documente, anexate la declarația făcută sub semnătura proprie a capului de gospodărie sau, în lipsa acestuia, a unui</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membru major al gospodăriei. Procedura de înregistrare și categoriile de documente se vor stabili prin norme metodologice. (art. 465, alin. 8)</w:t>
      </w:r>
      <w:r>
        <w:rPr>
          <w:rFonts w:ascii="Times New Roman" w:eastAsia="Times New Roman" w:hAnsi="Times New Roman" w:cs="Times New Roman"/>
          <w:sz w:val="24"/>
          <w:szCs w:val="24"/>
          <w:lang w:val="ro-RO" w:eastAsia="en-GB"/>
        </w:rPr>
        <w:t>.</w:t>
      </w:r>
    </w:p>
    <w:p w:rsidR="005433D7" w:rsidRDefault="005433D7" w:rsidP="005433D7">
      <w:pPr>
        <w:ind w:firstLine="720"/>
        <w:jc w:val="both"/>
        <w:rPr>
          <w:rFonts w:ascii="Times New Roman" w:eastAsia="Times New Roman" w:hAnsi="Times New Roman" w:cs="Times New Roman"/>
          <w:sz w:val="24"/>
          <w:szCs w:val="24"/>
          <w:lang w:val="ro-RO" w:eastAsia="en-GB"/>
        </w:rPr>
      </w:pPr>
    </w:p>
    <w:p w:rsidR="005433D7" w:rsidRPr="005433D7" w:rsidRDefault="005433D7" w:rsidP="005433D7">
      <w:pPr>
        <w:ind w:firstLine="720"/>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9. </w:t>
      </w:r>
      <w:r w:rsidRPr="005433D7">
        <w:rPr>
          <w:rFonts w:ascii="Times New Roman" w:eastAsia="Times New Roman" w:hAnsi="Times New Roman" w:cs="Times New Roman"/>
          <w:b/>
          <w:sz w:val="24"/>
          <w:szCs w:val="24"/>
          <w:lang w:val="ro-RO" w:eastAsia="en-GB"/>
        </w:rPr>
        <w:t>Declararea şi datorarea impozitului şi a taxei pe teren conform prevederilor art.466 din Legea nr.227/2015.</w:t>
      </w:r>
    </w:p>
    <w:p w:rsidR="005433D7" w:rsidRPr="005433D7" w:rsidRDefault="005433D7" w:rsidP="005433D7">
      <w:pPr>
        <w:ind w:firstLine="720"/>
        <w:jc w:val="both"/>
        <w:rPr>
          <w:rFonts w:ascii="Times New Roman" w:eastAsia="Times New Roman" w:hAnsi="Times New Roman" w:cs="Times New Roman"/>
          <w:sz w:val="24"/>
          <w:szCs w:val="24"/>
          <w:lang w:val="ro-RO" w:eastAsia="en-GB"/>
        </w:rPr>
      </w:pPr>
      <w:r w:rsidRPr="005433D7">
        <w:rPr>
          <w:rFonts w:ascii="Times New Roman" w:eastAsia="Times New Roman" w:hAnsi="Times New Roman" w:cs="Times New Roman"/>
          <w:sz w:val="24"/>
          <w:szCs w:val="24"/>
          <w:lang w:val="ro-RO" w:eastAsia="en-GB"/>
        </w:rPr>
        <w:t>Art. 467 - Plata impozitului și a taxei pe teren</w:t>
      </w:r>
    </w:p>
    <w:p w:rsidR="005433D7" w:rsidRPr="005433D7" w:rsidRDefault="005433D7" w:rsidP="005433D7">
      <w:pPr>
        <w:ind w:firstLine="720"/>
        <w:jc w:val="both"/>
        <w:rPr>
          <w:rFonts w:ascii="Times New Roman" w:eastAsia="Times New Roman" w:hAnsi="Times New Roman" w:cs="Times New Roman"/>
          <w:sz w:val="24"/>
          <w:szCs w:val="24"/>
          <w:lang w:val="ro-RO" w:eastAsia="en-GB"/>
        </w:rPr>
      </w:pPr>
      <w:r w:rsidRPr="005433D7">
        <w:rPr>
          <w:rFonts w:ascii="Times New Roman" w:eastAsia="Times New Roman" w:hAnsi="Times New Roman" w:cs="Times New Roman"/>
          <w:sz w:val="24"/>
          <w:szCs w:val="24"/>
          <w:lang w:val="ro-RO" w:eastAsia="en-GB"/>
        </w:rPr>
        <w:t>1. Impozitul pe teren se plătește anual, în două rate egale, până la datele de 31 martie și 30 septembrie inclusiv. (art. 467, alin.1)</w:t>
      </w:r>
    </w:p>
    <w:p w:rsidR="005433D7" w:rsidRPr="005433D7" w:rsidRDefault="005433D7" w:rsidP="005433D7">
      <w:pPr>
        <w:ind w:firstLine="720"/>
        <w:jc w:val="both"/>
        <w:rPr>
          <w:rFonts w:ascii="Times New Roman" w:eastAsia="Times New Roman" w:hAnsi="Times New Roman" w:cs="Times New Roman"/>
          <w:sz w:val="24"/>
          <w:szCs w:val="24"/>
          <w:lang w:val="ro-RO" w:eastAsia="en-GB"/>
        </w:rPr>
      </w:pPr>
      <w:r w:rsidRPr="005433D7">
        <w:rPr>
          <w:rFonts w:ascii="Times New Roman" w:eastAsia="Times New Roman" w:hAnsi="Times New Roman" w:cs="Times New Roman"/>
          <w:sz w:val="24"/>
          <w:szCs w:val="24"/>
          <w:lang w:val="ro-RO" w:eastAsia="en-GB"/>
        </w:rPr>
        <w:t>2. Pentru plata cu anticipaţie a impozitului/taxei pe teren, datorat/e pentru întregul an de către contribuabili, până la data de 31 martie a anului respectiv, se</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acordă o bonificaţie de până la 10% inclusiv, stabilită prin hotărâre a consiliului local. (art. 467, alin.2).</w:t>
      </w:r>
    </w:p>
    <w:p w:rsidR="005433D7" w:rsidRPr="005433D7" w:rsidRDefault="005433D7" w:rsidP="005433D7">
      <w:pPr>
        <w:ind w:firstLine="720"/>
        <w:jc w:val="both"/>
        <w:rPr>
          <w:rFonts w:ascii="Times New Roman" w:eastAsia="Times New Roman" w:hAnsi="Times New Roman" w:cs="Times New Roman"/>
          <w:sz w:val="24"/>
          <w:szCs w:val="24"/>
          <w:lang w:val="ro-RO" w:eastAsia="en-GB"/>
        </w:rPr>
      </w:pPr>
      <w:r w:rsidRPr="005433D7">
        <w:rPr>
          <w:rFonts w:ascii="Times New Roman" w:eastAsia="Times New Roman" w:hAnsi="Times New Roman" w:cs="Times New Roman"/>
          <w:sz w:val="24"/>
          <w:szCs w:val="24"/>
          <w:lang w:val="ro-RO" w:eastAsia="en-GB"/>
        </w:rPr>
        <w:t>3. Impozitul pe teren, datorat aceluiaşi buget local de către contribuabili, persoane fizice şi juridice, de până la 50 lei inclusiv, se plăteşte integral până la</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primul termen de plată.</w:t>
      </w:r>
    </w:p>
    <w:p w:rsidR="005433D7" w:rsidRPr="005433D7" w:rsidRDefault="005433D7" w:rsidP="005433D7">
      <w:pPr>
        <w:ind w:firstLine="720"/>
        <w:jc w:val="both"/>
        <w:rPr>
          <w:rFonts w:ascii="Times New Roman" w:eastAsia="Times New Roman" w:hAnsi="Times New Roman" w:cs="Times New Roman"/>
          <w:sz w:val="24"/>
          <w:szCs w:val="24"/>
          <w:lang w:val="ro-RO" w:eastAsia="en-GB"/>
        </w:rPr>
      </w:pPr>
      <w:r w:rsidRPr="005433D7">
        <w:rPr>
          <w:rFonts w:ascii="Times New Roman" w:eastAsia="Times New Roman" w:hAnsi="Times New Roman" w:cs="Times New Roman"/>
          <w:sz w:val="24"/>
          <w:szCs w:val="24"/>
          <w:lang w:val="ro-RO" w:eastAsia="en-GB"/>
        </w:rPr>
        <w:t>4. În cazul în care contribuabilul deţine în proprietate mai multe terenuri amplasate pe raza aceleiaşi unităţi administrativ - teritoriale, prevederile alin. (2) şi</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(3) se referă la impozitul pe teren cumulat.</w:t>
      </w:r>
    </w:p>
    <w:p w:rsidR="005433D7" w:rsidRPr="005433D7" w:rsidRDefault="005433D7" w:rsidP="005433D7">
      <w:pPr>
        <w:ind w:firstLine="720"/>
        <w:jc w:val="both"/>
        <w:rPr>
          <w:rFonts w:ascii="Times New Roman" w:eastAsia="Times New Roman" w:hAnsi="Times New Roman" w:cs="Times New Roman"/>
          <w:sz w:val="24"/>
          <w:szCs w:val="24"/>
          <w:lang w:val="ro-RO" w:eastAsia="en-GB"/>
        </w:rPr>
      </w:pPr>
      <w:r w:rsidRPr="005433D7">
        <w:rPr>
          <w:rFonts w:ascii="Times New Roman" w:eastAsia="Times New Roman" w:hAnsi="Times New Roman" w:cs="Times New Roman"/>
          <w:sz w:val="24"/>
          <w:szCs w:val="24"/>
          <w:lang w:val="ro-RO" w:eastAsia="en-GB"/>
        </w:rPr>
        <w:t>(4</w:t>
      </w:r>
      <w:r>
        <w:rPr>
          <w:rFonts w:ascii="Times New Roman" w:eastAsia="Times New Roman" w:hAnsi="Times New Roman" w:cs="Times New Roman"/>
          <w:sz w:val="24"/>
          <w:szCs w:val="24"/>
          <w:lang w:val="ro-RO" w:eastAsia="en-GB"/>
        </w:rPr>
        <w:t>^</w:t>
      </w:r>
      <w:r w:rsidRPr="005433D7">
        <w:rPr>
          <w:rFonts w:ascii="Times New Roman" w:eastAsia="Times New Roman" w:hAnsi="Times New Roman" w:cs="Times New Roman"/>
          <w:sz w:val="24"/>
          <w:szCs w:val="24"/>
          <w:lang w:val="ro-RO" w:eastAsia="en-GB"/>
        </w:rPr>
        <w:t>1) În cazul contractelor de concesiune, închiriere, administrare sau folosinţă, care se referă la o perioadă mai mare de un an, taxa pe teren se plăteşte anual,</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în două rate egale, până la datele de 31 martie şi 30 septembrie, inclusiv.</w:t>
      </w:r>
    </w:p>
    <w:p w:rsidR="005433D7" w:rsidRPr="005433D7" w:rsidRDefault="005433D7" w:rsidP="005433D7">
      <w:pPr>
        <w:ind w:firstLine="720"/>
        <w:jc w:val="both"/>
        <w:rPr>
          <w:rFonts w:ascii="Times New Roman" w:eastAsia="Times New Roman" w:hAnsi="Times New Roman" w:cs="Times New Roman"/>
          <w:sz w:val="24"/>
          <w:szCs w:val="24"/>
          <w:lang w:val="ro-RO" w:eastAsia="en-GB"/>
        </w:rPr>
      </w:pPr>
      <w:r w:rsidRPr="005433D7">
        <w:rPr>
          <w:rFonts w:ascii="Times New Roman" w:eastAsia="Times New Roman" w:hAnsi="Times New Roman" w:cs="Times New Roman"/>
          <w:sz w:val="24"/>
          <w:szCs w:val="24"/>
          <w:lang w:val="ro-RO" w:eastAsia="en-GB"/>
        </w:rPr>
        <w:t>5. În cazul contractelor de concesiune, închiriere, administrare sau folosinţă, care se referă la perioade mai mari de o lună, taxa pe teren se plăteşte lunar,</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până la data de 25 inclusiv a lunii următoare fiecărei luni din perioada de valabilitate a contractului, de către concesionar, locatar, titularul dreptului de</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administrare sau de folosinţă.</w:t>
      </w:r>
    </w:p>
    <w:p w:rsidR="005433D7" w:rsidRPr="005433D7" w:rsidRDefault="005433D7" w:rsidP="005433D7">
      <w:pPr>
        <w:ind w:firstLine="720"/>
        <w:jc w:val="both"/>
        <w:rPr>
          <w:rFonts w:ascii="Times New Roman" w:eastAsia="Times New Roman" w:hAnsi="Times New Roman" w:cs="Times New Roman"/>
          <w:sz w:val="24"/>
          <w:szCs w:val="24"/>
          <w:lang w:val="ro-RO" w:eastAsia="en-GB"/>
        </w:rPr>
      </w:pPr>
      <w:r w:rsidRPr="005433D7">
        <w:rPr>
          <w:rFonts w:ascii="Times New Roman" w:eastAsia="Times New Roman" w:hAnsi="Times New Roman" w:cs="Times New Roman"/>
          <w:sz w:val="24"/>
          <w:szCs w:val="24"/>
          <w:lang w:val="ro-RO" w:eastAsia="en-GB"/>
        </w:rPr>
        <w:t>(6) În cazul contractelor care se referă la perioade mai mici de o lună, persoana juridică de drept public care transmite dreptul de concesiune, închiriere,</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administrare sau folosinţă colectează taxa pe teren de la concesionari, locatari, titularii dreptului de administrare sau de folosinţă şi o varsă lunar, până la data</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de 25 inclusiv a lunii următoare fiecărei luni din perioada de valabilitate a contractului.</w:t>
      </w:r>
    </w:p>
    <w:p w:rsidR="005433D7" w:rsidRDefault="005433D7" w:rsidP="005433D7">
      <w:pPr>
        <w:ind w:firstLine="720"/>
        <w:jc w:val="both"/>
        <w:rPr>
          <w:rFonts w:ascii="Times New Roman" w:eastAsia="Times New Roman" w:hAnsi="Times New Roman" w:cs="Times New Roman"/>
          <w:sz w:val="24"/>
          <w:szCs w:val="24"/>
          <w:lang w:val="ro-RO" w:eastAsia="en-GB"/>
        </w:rPr>
      </w:pPr>
    </w:p>
    <w:p w:rsidR="005433D7" w:rsidRPr="005433D7" w:rsidRDefault="005433D7" w:rsidP="005433D7">
      <w:pPr>
        <w:ind w:firstLine="720"/>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10.</w:t>
      </w:r>
      <w:r w:rsidRPr="005433D7">
        <w:rPr>
          <w:rFonts w:ascii="Times New Roman" w:eastAsia="Times New Roman" w:hAnsi="Times New Roman" w:cs="Times New Roman"/>
          <w:b/>
          <w:sz w:val="24"/>
          <w:szCs w:val="24"/>
          <w:lang w:val="ro-RO" w:eastAsia="en-GB"/>
        </w:rPr>
        <w:t xml:space="preserve"> – IMPOZITUL PE MIJLOACELE DE TRANSPORT</w:t>
      </w:r>
      <w:r>
        <w:rPr>
          <w:rFonts w:ascii="Times New Roman" w:eastAsia="Times New Roman" w:hAnsi="Times New Roman" w:cs="Times New Roman"/>
          <w:b/>
          <w:sz w:val="24"/>
          <w:szCs w:val="24"/>
          <w:lang w:val="ro-RO" w:eastAsia="en-GB"/>
        </w:rPr>
        <w:t xml:space="preserve"> </w:t>
      </w:r>
      <w:r w:rsidRPr="005433D7">
        <w:rPr>
          <w:rFonts w:ascii="Times New Roman" w:eastAsia="Times New Roman" w:hAnsi="Times New Roman" w:cs="Times New Roman"/>
          <w:b/>
          <w:sz w:val="24"/>
          <w:szCs w:val="24"/>
          <w:lang w:val="ro-RO" w:eastAsia="en-GB"/>
        </w:rPr>
        <w:t>(art. 468-472) din Legea nr. 227/2015</w:t>
      </w:r>
    </w:p>
    <w:p w:rsidR="005433D7" w:rsidRDefault="005433D7" w:rsidP="005433D7">
      <w:pPr>
        <w:ind w:firstLine="720"/>
        <w:jc w:val="both"/>
        <w:rPr>
          <w:rFonts w:ascii="Times New Roman" w:eastAsia="Times New Roman" w:hAnsi="Times New Roman" w:cs="Times New Roman"/>
          <w:sz w:val="24"/>
          <w:szCs w:val="24"/>
          <w:lang w:val="ro-RO" w:eastAsia="en-GB"/>
        </w:rPr>
      </w:pPr>
      <w:r w:rsidRPr="005433D7">
        <w:rPr>
          <w:rFonts w:ascii="Times New Roman" w:eastAsia="Times New Roman" w:hAnsi="Times New Roman" w:cs="Times New Roman"/>
          <w:sz w:val="24"/>
          <w:szCs w:val="24"/>
          <w:lang w:val="ro-RO" w:eastAsia="en-GB"/>
        </w:rPr>
        <w:t xml:space="preserve">Art. 468. Reguli generale </w:t>
      </w:r>
      <w:r>
        <w:rPr>
          <w:rFonts w:ascii="Times New Roman" w:eastAsia="Times New Roman" w:hAnsi="Times New Roman" w:cs="Times New Roman"/>
          <w:sz w:val="24"/>
          <w:szCs w:val="24"/>
          <w:lang w:val="ro-RO" w:eastAsia="en-GB"/>
        </w:rPr>
        <w:t>–</w:t>
      </w:r>
      <w:r w:rsidRPr="005433D7">
        <w:rPr>
          <w:rFonts w:ascii="Times New Roman" w:eastAsia="Times New Roman" w:hAnsi="Times New Roman" w:cs="Times New Roman"/>
          <w:sz w:val="24"/>
          <w:szCs w:val="24"/>
          <w:lang w:val="ro-RO" w:eastAsia="en-GB"/>
        </w:rPr>
        <w:t xml:space="preserve"> </w:t>
      </w:r>
    </w:p>
    <w:p w:rsidR="005433D7" w:rsidRPr="005433D7" w:rsidRDefault="005433D7" w:rsidP="005433D7">
      <w:pPr>
        <w:ind w:firstLine="720"/>
        <w:jc w:val="both"/>
        <w:rPr>
          <w:rFonts w:ascii="Times New Roman" w:eastAsia="Times New Roman" w:hAnsi="Times New Roman" w:cs="Times New Roman"/>
          <w:sz w:val="24"/>
          <w:szCs w:val="24"/>
          <w:lang w:val="ro-RO" w:eastAsia="en-GB"/>
        </w:rPr>
      </w:pPr>
      <w:r w:rsidRPr="005433D7">
        <w:rPr>
          <w:rFonts w:ascii="Times New Roman" w:eastAsia="Times New Roman" w:hAnsi="Times New Roman" w:cs="Times New Roman"/>
          <w:sz w:val="24"/>
          <w:szCs w:val="24"/>
          <w:lang w:val="ro-RO" w:eastAsia="en-GB"/>
        </w:rPr>
        <w:t>(1) Orice persoană care are în proprietate un mijloc de transport care trebuie înmatriculat/înregistrat în România datorează un</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impozit anual pentru mijlocul de transport, cu excepţia cazurilor în care în prezentul capitol se prevede altfel.</w:t>
      </w:r>
    </w:p>
    <w:p w:rsidR="005433D7" w:rsidRPr="005433D7" w:rsidRDefault="005433D7" w:rsidP="005433D7">
      <w:pPr>
        <w:ind w:firstLine="720"/>
        <w:jc w:val="both"/>
        <w:rPr>
          <w:rFonts w:ascii="Times New Roman" w:eastAsia="Times New Roman" w:hAnsi="Times New Roman" w:cs="Times New Roman"/>
          <w:sz w:val="24"/>
          <w:szCs w:val="24"/>
          <w:lang w:val="ro-RO" w:eastAsia="en-GB"/>
        </w:rPr>
      </w:pPr>
      <w:r w:rsidRPr="005433D7">
        <w:rPr>
          <w:rFonts w:ascii="Times New Roman" w:eastAsia="Times New Roman" w:hAnsi="Times New Roman" w:cs="Times New Roman"/>
          <w:sz w:val="24"/>
          <w:szCs w:val="24"/>
          <w:lang w:val="ro-RO" w:eastAsia="en-GB"/>
        </w:rPr>
        <w:t>(2) Impozitul pe mijloacele de transport se datorează pe perioada cât mijlocul de transport este înmatriculat sau înregistrat în România.</w:t>
      </w:r>
    </w:p>
    <w:p w:rsidR="005433D7" w:rsidRPr="005433D7" w:rsidRDefault="005433D7" w:rsidP="005433D7">
      <w:pPr>
        <w:ind w:firstLine="720"/>
        <w:jc w:val="both"/>
        <w:rPr>
          <w:rFonts w:ascii="Times New Roman" w:eastAsia="Times New Roman" w:hAnsi="Times New Roman" w:cs="Times New Roman"/>
          <w:sz w:val="24"/>
          <w:szCs w:val="24"/>
          <w:lang w:val="ro-RO" w:eastAsia="en-GB"/>
        </w:rPr>
      </w:pPr>
      <w:r w:rsidRPr="005433D7">
        <w:rPr>
          <w:rFonts w:ascii="Times New Roman" w:eastAsia="Times New Roman" w:hAnsi="Times New Roman" w:cs="Times New Roman"/>
          <w:sz w:val="24"/>
          <w:szCs w:val="24"/>
          <w:lang w:val="ro-RO" w:eastAsia="en-GB"/>
        </w:rPr>
        <w:t>(3) Impozitul pe mijloacele de transport se plăteşte la bugetul local al unităţii administrativ - teritoriale unde persoana îşi are domiciliul, sediul sau punctul de lucru,</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după caz.</w:t>
      </w:r>
    </w:p>
    <w:p w:rsidR="005433D7" w:rsidRDefault="005433D7" w:rsidP="005433D7">
      <w:pPr>
        <w:ind w:firstLine="720"/>
        <w:jc w:val="both"/>
        <w:rPr>
          <w:rFonts w:ascii="Times New Roman" w:eastAsia="Times New Roman" w:hAnsi="Times New Roman" w:cs="Times New Roman"/>
          <w:sz w:val="24"/>
          <w:szCs w:val="24"/>
          <w:lang w:val="ro-RO" w:eastAsia="en-GB"/>
        </w:rPr>
      </w:pPr>
      <w:r w:rsidRPr="005433D7">
        <w:rPr>
          <w:rFonts w:ascii="Times New Roman" w:eastAsia="Times New Roman" w:hAnsi="Times New Roman" w:cs="Times New Roman"/>
          <w:sz w:val="24"/>
          <w:szCs w:val="24"/>
          <w:lang w:val="ro-RO" w:eastAsia="en-GB"/>
        </w:rPr>
        <w:t>(4) În cazul unui mijloc de transport care face obiectul unui contract de leasing financiar, pe întreaga durată a acestuia, impozitul pe mijlocul de transport se datorează</w:t>
      </w:r>
      <w:r>
        <w:rPr>
          <w:rFonts w:ascii="Times New Roman" w:eastAsia="Times New Roman" w:hAnsi="Times New Roman" w:cs="Times New Roman"/>
          <w:sz w:val="24"/>
          <w:szCs w:val="24"/>
          <w:lang w:val="ro-RO" w:eastAsia="en-GB"/>
        </w:rPr>
        <w:t xml:space="preserve"> </w:t>
      </w:r>
      <w:r w:rsidRPr="005433D7">
        <w:rPr>
          <w:rFonts w:ascii="Times New Roman" w:eastAsia="Times New Roman" w:hAnsi="Times New Roman" w:cs="Times New Roman"/>
          <w:sz w:val="24"/>
          <w:szCs w:val="24"/>
          <w:lang w:val="ro-RO" w:eastAsia="en-GB"/>
        </w:rPr>
        <w:t>de locatar.</w:t>
      </w:r>
    </w:p>
    <w:p w:rsidR="005433D7" w:rsidRDefault="005433D7" w:rsidP="005433D7">
      <w:pPr>
        <w:ind w:firstLine="720"/>
        <w:jc w:val="both"/>
        <w:rPr>
          <w:rFonts w:ascii="Times New Roman" w:eastAsia="Times New Roman" w:hAnsi="Times New Roman" w:cs="Times New Roman"/>
          <w:sz w:val="24"/>
          <w:szCs w:val="24"/>
          <w:lang w:val="ro-RO" w:eastAsia="en-GB"/>
        </w:rPr>
      </w:pPr>
    </w:p>
    <w:p w:rsidR="005433D7" w:rsidRPr="005433D7" w:rsidRDefault="005433D7" w:rsidP="005433D7">
      <w:pPr>
        <w:autoSpaceDE w:val="0"/>
        <w:autoSpaceDN w:val="0"/>
        <w:adjustRightInd w:val="0"/>
        <w:ind w:firstLine="720"/>
        <w:rPr>
          <w:rFonts w:ascii="Times New Roman" w:hAnsi="Times New Roman" w:cs="Times New Roman"/>
          <w:color w:val="000000"/>
          <w:sz w:val="23"/>
          <w:szCs w:val="23"/>
          <w:lang w:val="ro-RO"/>
        </w:rPr>
      </w:pPr>
      <w:r w:rsidRPr="005433D7">
        <w:rPr>
          <w:rFonts w:ascii="Times New Roman" w:hAnsi="Times New Roman" w:cs="Times New Roman"/>
          <w:b/>
          <w:bCs/>
          <w:color w:val="000000"/>
          <w:sz w:val="23"/>
          <w:szCs w:val="23"/>
          <w:lang w:val="ro-RO"/>
        </w:rPr>
        <w:t xml:space="preserve">SCUTIRI IMPOZIT PE MIJLOACELE DE TRANSPORT </w:t>
      </w:r>
    </w:p>
    <w:p w:rsidR="005433D7" w:rsidRPr="005433D7" w:rsidRDefault="005433D7" w:rsidP="005433D7">
      <w:pPr>
        <w:autoSpaceDE w:val="0"/>
        <w:autoSpaceDN w:val="0"/>
        <w:adjustRightInd w:val="0"/>
        <w:ind w:firstLine="720"/>
        <w:rPr>
          <w:rFonts w:ascii="Times New Roman" w:hAnsi="Times New Roman" w:cs="Times New Roman"/>
          <w:sz w:val="23"/>
          <w:szCs w:val="23"/>
          <w:lang w:val="ro-RO"/>
        </w:rPr>
      </w:pPr>
      <w:r w:rsidRPr="005433D7">
        <w:rPr>
          <w:rFonts w:ascii="Times New Roman" w:hAnsi="Times New Roman" w:cs="Times New Roman"/>
          <w:sz w:val="23"/>
          <w:szCs w:val="23"/>
          <w:lang w:val="ro-RO"/>
        </w:rPr>
        <w:t xml:space="preserve">Scutiri la plata impozitului pe mijloacele de transport </w:t>
      </w:r>
      <w:r>
        <w:rPr>
          <w:rFonts w:ascii="Times New Roman" w:hAnsi="Times New Roman" w:cs="Times New Roman"/>
          <w:sz w:val="23"/>
          <w:szCs w:val="23"/>
          <w:lang w:val="ro-RO"/>
        </w:rPr>
        <w:t xml:space="preserve"> </w:t>
      </w:r>
      <w:r w:rsidRPr="005433D7">
        <w:rPr>
          <w:rFonts w:ascii="Times New Roman" w:hAnsi="Times New Roman" w:cs="Times New Roman"/>
          <w:sz w:val="23"/>
          <w:szCs w:val="23"/>
          <w:lang w:val="ro-RO"/>
        </w:rPr>
        <w:t>conform ANEXEI nr.</w:t>
      </w:r>
      <w:r w:rsidR="004701DB">
        <w:rPr>
          <w:rFonts w:ascii="Times New Roman" w:hAnsi="Times New Roman" w:cs="Times New Roman"/>
          <w:sz w:val="23"/>
          <w:szCs w:val="23"/>
          <w:lang w:val="ro-RO"/>
        </w:rPr>
        <w:t>1</w:t>
      </w:r>
      <w:r w:rsidRPr="005433D7">
        <w:rPr>
          <w:rFonts w:ascii="Times New Roman" w:hAnsi="Times New Roman" w:cs="Times New Roman"/>
          <w:sz w:val="23"/>
          <w:szCs w:val="23"/>
          <w:lang w:val="ro-RO"/>
        </w:rPr>
        <w:t xml:space="preserve"> la prezenta hotărâre. </w:t>
      </w:r>
    </w:p>
    <w:p w:rsidR="005433D7" w:rsidRDefault="005433D7" w:rsidP="005433D7">
      <w:pPr>
        <w:autoSpaceDE w:val="0"/>
        <w:autoSpaceDN w:val="0"/>
        <w:adjustRightInd w:val="0"/>
        <w:rPr>
          <w:rFonts w:ascii="Times New Roman" w:hAnsi="Times New Roman" w:cs="Times New Roman"/>
          <w:b/>
          <w:bCs/>
          <w:sz w:val="23"/>
          <w:szCs w:val="23"/>
          <w:lang w:val="ro-RO"/>
        </w:rPr>
      </w:pPr>
    </w:p>
    <w:p w:rsidR="005433D7" w:rsidRPr="005433D7" w:rsidRDefault="005433D7" w:rsidP="005433D7">
      <w:pPr>
        <w:autoSpaceDE w:val="0"/>
        <w:autoSpaceDN w:val="0"/>
        <w:adjustRightInd w:val="0"/>
        <w:ind w:firstLine="720"/>
        <w:jc w:val="both"/>
        <w:rPr>
          <w:rFonts w:ascii="Times New Roman" w:hAnsi="Times New Roman" w:cs="Times New Roman"/>
          <w:sz w:val="23"/>
          <w:szCs w:val="23"/>
          <w:lang w:val="ro-RO"/>
        </w:rPr>
      </w:pPr>
      <w:r w:rsidRPr="005433D7">
        <w:rPr>
          <w:rFonts w:ascii="Times New Roman" w:hAnsi="Times New Roman" w:cs="Times New Roman"/>
          <w:b/>
          <w:bCs/>
          <w:sz w:val="23"/>
          <w:szCs w:val="23"/>
          <w:lang w:val="ro-RO"/>
        </w:rPr>
        <w:lastRenderedPageBreak/>
        <w:t xml:space="preserve">Art. 470 -Calculul impozitului </w:t>
      </w:r>
    </w:p>
    <w:p w:rsidR="005433D7" w:rsidRPr="005433D7" w:rsidRDefault="005433D7" w:rsidP="005433D7">
      <w:pPr>
        <w:autoSpaceDE w:val="0"/>
        <w:autoSpaceDN w:val="0"/>
        <w:adjustRightInd w:val="0"/>
        <w:ind w:firstLine="720"/>
        <w:jc w:val="both"/>
        <w:rPr>
          <w:rFonts w:ascii="Times New Roman" w:hAnsi="Times New Roman" w:cs="Times New Roman"/>
          <w:sz w:val="23"/>
          <w:szCs w:val="23"/>
          <w:lang w:val="ro-RO"/>
        </w:rPr>
      </w:pPr>
      <w:r w:rsidRPr="005433D7">
        <w:rPr>
          <w:rFonts w:ascii="Times New Roman" w:hAnsi="Times New Roman" w:cs="Times New Roman"/>
          <w:sz w:val="23"/>
          <w:szCs w:val="23"/>
          <w:lang w:val="ro-RO"/>
        </w:rPr>
        <w:t xml:space="preserve">1. Impozitul pe mijloacele de transport se calculează în funcție de tipul mijlocului de transport, conform celor prevăzute în prezentul capitol. (art. 470, alin. 1) </w:t>
      </w:r>
    </w:p>
    <w:p w:rsidR="005433D7" w:rsidRPr="005433D7" w:rsidRDefault="005433D7" w:rsidP="005433D7">
      <w:pPr>
        <w:autoSpaceDE w:val="0"/>
        <w:autoSpaceDN w:val="0"/>
        <w:adjustRightInd w:val="0"/>
        <w:ind w:firstLine="720"/>
        <w:jc w:val="both"/>
        <w:rPr>
          <w:rFonts w:ascii="Times New Roman" w:hAnsi="Times New Roman" w:cs="Times New Roman"/>
          <w:sz w:val="23"/>
          <w:szCs w:val="23"/>
          <w:lang w:val="ro-RO"/>
        </w:rPr>
      </w:pPr>
      <w:r w:rsidRPr="005433D7">
        <w:rPr>
          <w:rFonts w:ascii="Times New Roman" w:hAnsi="Times New Roman" w:cs="Times New Roman"/>
          <w:sz w:val="23"/>
          <w:szCs w:val="23"/>
          <w:lang w:val="ro-RO"/>
        </w:rPr>
        <w:t>2.</w:t>
      </w:r>
      <w:r>
        <w:rPr>
          <w:rFonts w:ascii="Times New Roman" w:hAnsi="Times New Roman" w:cs="Times New Roman"/>
          <w:sz w:val="23"/>
          <w:szCs w:val="23"/>
          <w:lang w:val="ro-RO"/>
        </w:rPr>
        <w:t xml:space="preserve"> </w:t>
      </w:r>
      <w:r w:rsidRPr="005433D7">
        <w:rPr>
          <w:rFonts w:ascii="Times New Roman" w:hAnsi="Times New Roman" w:cs="Times New Roman"/>
          <w:sz w:val="23"/>
          <w:szCs w:val="23"/>
          <w:lang w:val="ro-RO"/>
        </w:rPr>
        <w:t>În cazul oricăruia dintre următoarele autovehicule, impozitul pe mijloacele de transport se calculează în funcție de capacita</w:t>
      </w:r>
      <w:r>
        <w:rPr>
          <w:rFonts w:ascii="Times New Roman" w:hAnsi="Times New Roman" w:cs="Times New Roman"/>
          <w:sz w:val="23"/>
          <w:szCs w:val="23"/>
          <w:lang w:val="ro-RO"/>
        </w:rPr>
        <w:t xml:space="preserve"> </w:t>
      </w:r>
      <w:r w:rsidRPr="005433D7">
        <w:rPr>
          <w:rFonts w:ascii="Times New Roman" w:hAnsi="Times New Roman" w:cs="Times New Roman"/>
          <w:sz w:val="23"/>
          <w:szCs w:val="23"/>
          <w:lang w:val="ro-RO"/>
        </w:rPr>
        <w:t>tea cilindrică a acestuia și norma de poluare, prin înmulțirea fiecărei grupe de 200 cm3 sau fracțiune din aceasta cu suma corespun</w:t>
      </w:r>
      <w:r>
        <w:rPr>
          <w:rFonts w:ascii="Times New Roman" w:hAnsi="Times New Roman" w:cs="Times New Roman"/>
          <w:sz w:val="23"/>
          <w:szCs w:val="23"/>
          <w:lang w:val="ro-RO"/>
        </w:rPr>
        <w:t xml:space="preserve"> </w:t>
      </w:r>
      <w:r w:rsidRPr="005433D7">
        <w:rPr>
          <w:rFonts w:ascii="Times New Roman" w:hAnsi="Times New Roman" w:cs="Times New Roman"/>
          <w:sz w:val="23"/>
          <w:szCs w:val="23"/>
          <w:lang w:val="ro-RO"/>
        </w:rPr>
        <w:t xml:space="preserve">zătoare din tabelul următor: </w:t>
      </w:r>
    </w:p>
    <w:p w:rsidR="005433D7" w:rsidRDefault="005433D7" w:rsidP="005433D7">
      <w:pPr>
        <w:autoSpaceDE w:val="0"/>
        <w:autoSpaceDN w:val="0"/>
        <w:adjustRightInd w:val="0"/>
        <w:jc w:val="both"/>
        <w:rPr>
          <w:rFonts w:ascii="Times New Roman" w:eastAsia="Times New Roman" w:hAnsi="Times New Roman" w:cs="Times New Roman"/>
          <w:sz w:val="24"/>
          <w:szCs w:val="24"/>
          <w:lang w:val="ro-RO" w:eastAsia="en-GB"/>
        </w:rPr>
      </w:pPr>
      <w:r>
        <w:rPr>
          <w:rFonts w:ascii="Times New Roman" w:hAnsi="Times New Roman" w:cs="Times New Roman"/>
          <w:sz w:val="23"/>
          <w:szCs w:val="23"/>
          <w:lang w:val="ro-RO"/>
        </w:rPr>
        <w:t>(art. 470, alin.(</w:t>
      </w:r>
      <w:r w:rsidRPr="005433D7">
        <w:rPr>
          <w:rFonts w:ascii="Times New Roman" w:hAnsi="Times New Roman" w:cs="Times New Roman"/>
          <w:sz w:val="23"/>
          <w:szCs w:val="23"/>
          <w:lang w:val="ro-RO"/>
        </w:rPr>
        <w:t>2)</w:t>
      </w:r>
      <w:r>
        <w:rPr>
          <w:rFonts w:ascii="Times New Roman" w:hAnsi="Times New Roman" w:cs="Times New Roman"/>
          <w:sz w:val="23"/>
          <w:szCs w:val="23"/>
          <w:lang w:val="ro-RO"/>
        </w:rPr>
        <w:t>)</w:t>
      </w:r>
      <w:r w:rsidR="009E38EF">
        <w:rPr>
          <w:rFonts w:ascii="Times New Roman" w:hAnsi="Times New Roman" w:cs="Times New Roman"/>
          <w:sz w:val="23"/>
          <w:szCs w:val="23"/>
          <w:lang w:val="ro-RO"/>
        </w:rPr>
        <w:t>.</w:t>
      </w:r>
    </w:p>
    <w:p w:rsidR="005433D7" w:rsidRDefault="005433D7" w:rsidP="005433D7">
      <w:pPr>
        <w:jc w:val="both"/>
        <w:rPr>
          <w:rFonts w:ascii="Times New Roman" w:eastAsia="Times New Roman" w:hAnsi="Times New Roman" w:cs="Times New Roman"/>
          <w:sz w:val="24"/>
          <w:szCs w:val="24"/>
          <w:lang w:val="ro-RO" w:eastAsia="en-GB"/>
        </w:rPr>
      </w:pPr>
    </w:p>
    <w:p w:rsidR="005433D7" w:rsidRDefault="005433D7"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 xml:space="preserve"> IMPOZITUL PE MIJLOACE DE TRANSPORT</w:t>
      </w:r>
      <w:r w:rsidR="00B42EBA">
        <w:rPr>
          <w:rFonts w:ascii="Times New Roman" w:eastAsia="Times New Roman" w:hAnsi="Times New Roman" w:cs="Times New Roman"/>
          <w:b/>
          <w:lang w:val="ro-RO" w:eastAsia="en-GB"/>
        </w:rPr>
        <w:t xml:space="preserve"> </w:t>
      </w:r>
      <w:r w:rsidRPr="006C6BD9">
        <w:rPr>
          <w:rFonts w:ascii="Times New Roman" w:eastAsia="Times New Roman" w:hAnsi="Times New Roman" w:cs="Times New Roman"/>
          <w:b/>
          <w:lang w:val="ro-RO" w:eastAsia="en-GB"/>
        </w:rPr>
        <w:t xml:space="preserve"> INMATRICULATE – PERSOANE FIZICE ŞI JURIDICE</w:t>
      </w:r>
    </w:p>
    <w:p w:rsidR="00637C85" w:rsidRDefault="00637C85" w:rsidP="00637C85">
      <w:pP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ab/>
      </w:r>
      <w:r w:rsidR="002622A2">
        <w:rPr>
          <w:rFonts w:ascii="Times New Roman" w:hAnsi="Times New Roman" w:cs="Times New Roman"/>
          <w:b/>
          <w:bCs/>
          <w:sz w:val="24"/>
          <w:szCs w:val="24"/>
          <w:lang w:val="ro-RO"/>
        </w:rPr>
        <w:t xml:space="preserve">Art. 470 alin. (2) Mijloacele de transport cu tracţiune mecanică  </w:t>
      </w:r>
      <w:r w:rsidRPr="006C6BD9">
        <w:rPr>
          <w:rFonts w:ascii="Times New Roman" w:eastAsia="Times New Roman" w:hAnsi="Times New Roman" w:cs="Times New Roman"/>
          <w:b/>
          <w:lang w:val="ro-RO" w:eastAsia="en-GB"/>
        </w:rPr>
        <w:tab/>
      </w:r>
      <w:r w:rsidRPr="006C6BD9">
        <w:rPr>
          <w:rFonts w:ascii="Times New Roman" w:eastAsia="Times New Roman" w:hAnsi="Times New Roman" w:cs="Times New Roman"/>
          <w:b/>
          <w:lang w:val="ro-RO" w:eastAsia="en-GB"/>
        </w:rPr>
        <w:tab/>
      </w:r>
      <w:r w:rsidRPr="006C6BD9">
        <w:rPr>
          <w:rFonts w:ascii="Times New Roman" w:eastAsia="Times New Roman" w:hAnsi="Times New Roman" w:cs="Times New Roman"/>
          <w:b/>
          <w:lang w:val="ro-RO" w:eastAsia="en-GB"/>
        </w:rPr>
        <w:tab/>
      </w:r>
      <w:r w:rsidRPr="006C6BD9">
        <w:rPr>
          <w:rFonts w:ascii="Times New Roman" w:eastAsia="Times New Roman" w:hAnsi="Times New Roman" w:cs="Times New Roman"/>
          <w:b/>
          <w:lang w:val="ro-RO" w:eastAsia="en-GB"/>
        </w:rPr>
        <w:tab/>
      </w:r>
      <w:r w:rsidRPr="006C6BD9">
        <w:rPr>
          <w:rFonts w:ascii="Times New Roman" w:eastAsia="Times New Roman" w:hAnsi="Times New Roman" w:cs="Times New Roman"/>
          <w:b/>
          <w:lang w:val="ro-RO" w:eastAsia="en-GB"/>
        </w:rPr>
        <w:tab/>
        <w:t>Lei/200cmc</w:t>
      </w:r>
    </w:p>
    <w:tbl>
      <w:tblPr>
        <w:tblW w:w="0" w:type="auto"/>
        <w:tblInd w:w="1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9"/>
        <w:gridCol w:w="5843"/>
        <w:gridCol w:w="1418"/>
        <w:gridCol w:w="1417"/>
        <w:gridCol w:w="1418"/>
        <w:gridCol w:w="1276"/>
        <w:gridCol w:w="1261"/>
      </w:tblGrid>
      <w:tr w:rsidR="009E38EF" w:rsidRPr="009E38EF" w:rsidTr="009E38EF">
        <w:tc>
          <w:tcPr>
            <w:tcW w:w="819"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Nr. crt.</w:t>
            </w:r>
          </w:p>
        </w:tc>
        <w:tc>
          <w:tcPr>
            <w:tcW w:w="5843"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Mijloace de transport cu tracţiune mecanică</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 xml:space="preserve">Lei/200 cmc sau fracţiune din aceasta </w:t>
            </w:r>
          </w:p>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Norma de poluare: Non-euro, E0-E3</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Lei/200 cmc sau fracţiune din aceasta Norma de poluare: E4</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Lei/200 cmc sau fracţiune din aceasta Norma de poluare: E5</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Lei/200 cmc sau fracţiune din aceasta Norma de poluare: E6</w:t>
            </w:r>
          </w:p>
        </w:tc>
        <w:tc>
          <w:tcPr>
            <w:tcW w:w="1261"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Lei/auto Hibride cu emisii de CO_2 peste 50 g/km</w:t>
            </w:r>
          </w:p>
        </w:tc>
      </w:tr>
      <w:tr w:rsidR="009E38EF" w:rsidRPr="009E38EF" w:rsidTr="009E38EF">
        <w:trPr>
          <w:trHeight w:val="448"/>
        </w:trPr>
        <w:tc>
          <w:tcPr>
            <w:tcW w:w="6662" w:type="dxa"/>
            <w:gridSpan w:val="2"/>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I. Vehicule înmatriculate (lei/200 cmc sau fracţiune din aceasta)</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autoSpaceDE w:val="0"/>
              <w:autoSpaceDN w:val="0"/>
              <w:rPr>
                <w:rFonts w:ascii="Times New Roman" w:eastAsia="Verdana" w:hAnsi="Times New Roman" w:cs="Times New Roman"/>
                <w:sz w:val="20"/>
                <w:szCs w:val="20"/>
                <w:lang w:val="ro-RO" w:eastAsia="ro-RO"/>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rPr>
                <w:rFonts w:ascii="Times New Roman" w:eastAsia="Times New Roman" w:hAnsi="Times New Roman" w:cs="Times New Roman"/>
                <w:sz w:val="20"/>
                <w:szCs w:val="20"/>
                <w:lang w:val="ro-RO" w:eastAsia="ro-RO"/>
              </w:rPr>
            </w:pP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rPr>
                <w:rFonts w:ascii="Times New Roman" w:eastAsia="Times New Roman" w:hAnsi="Times New Roman" w:cs="Times New Roman"/>
                <w:sz w:val="20"/>
                <w:szCs w:val="20"/>
                <w:lang w:val="ro-RO" w:eastAsia="ro-RO"/>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rPr>
                <w:rFonts w:ascii="Times New Roman" w:eastAsia="Times New Roman" w:hAnsi="Times New Roman" w:cs="Times New Roman"/>
                <w:sz w:val="20"/>
                <w:szCs w:val="20"/>
                <w:lang w:val="ro-RO" w:eastAsia="ro-RO"/>
              </w:rPr>
            </w:pPr>
          </w:p>
        </w:tc>
        <w:tc>
          <w:tcPr>
            <w:tcW w:w="1261"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rPr>
                <w:rFonts w:ascii="Times New Roman" w:eastAsia="Times New Roman" w:hAnsi="Times New Roman" w:cs="Times New Roman"/>
                <w:sz w:val="20"/>
                <w:szCs w:val="20"/>
                <w:lang w:val="ro-RO" w:eastAsia="ro-RO"/>
              </w:rPr>
            </w:pPr>
          </w:p>
        </w:tc>
      </w:tr>
      <w:tr w:rsidR="009E38EF" w:rsidRPr="009E38EF" w:rsidTr="009E38EF">
        <w:tc>
          <w:tcPr>
            <w:tcW w:w="819"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w:t>
            </w:r>
          </w:p>
        </w:tc>
        <w:tc>
          <w:tcPr>
            <w:tcW w:w="5843"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Motociclete, tricicluri, cvadricicluri şi autoturisme cu capacitatea cilindrică de până la 1.600 cmc inclusiv</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19,5</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18,8</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17,6</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16,5</w:t>
            </w:r>
          </w:p>
        </w:tc>
        <w:tc>
          <w:tcPr>
            <w:tcW w:w="1261"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16,2</w:t>
            </w:r>
          </w:p>
        </w:tc>
      </w:tr>
      <w:tr w:rsidR="009E38EF" w:rsidRPr="009E38EF" w:rsidTr="009E38EF">
        <w:trPr>
          <w:trHeight w:val="301"/>
        </w:trPr>
        <w:tc>
          <w:tcPr>
            <w:tcW w:w="819"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w:t>
            </w:r>
          </w:p>
        </w:tc>
        <w:tc>
          <w:tcPr>
            <w:tcW w:w="5843"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Motociclete, tricicluri şi cvadricicluri cu capacitatea cilindrică de peste 1.600 cmc</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22,1</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21,3</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19,9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18,7</w:t>
            </w:r>
          </w:p>
        </w:tc>
        <w:tc>
          <w:tcPr>
            <w:tcW w:w="1261"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18,4</w:t>
            </w:r>
          </w:p>
        </w:tc>
      </w:tr>
      <w:tr w:rsidR="009E38EF" w:rsidRPr="009E38EF" w:rsidTr="009E38EF">
        <w:trPr>
          <w:trHeight w:val="347"/>
        </w:trPr>
        <w:tc>
          <w:tcPr>
            <w:tcW w:w="819"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3.</w:t>
            </w:r>
          </w:p>
        </w:tc>
        <w:tc>
          <w:tcPr>
            <w:tcW w:w="5843"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Autoturisme cu capacitatea cilindrică între 1.601 cmc şi 2.000 cmc inclusiv</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29,7</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28,5</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26,7</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25,1</w:t>
            </w:r>
          </w:p>
        </w:tc>
        <w:tc>
          <w:tcPr>
            <w:tcW w:w="1261"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24,6</w:t>
            </w:r>
          </w:p>
        </w:tc>
      </w:tr>
      <w:tr w:rsidR="009E38EF" w:rsidRPr="009E38EF" w:rsidTr="009E38EF">
        <w:trPr>
          <w:trHeight w:val="366"/>
        </w:trPr>
        <w:tc>
          <w:tcPr>
            <w:tcW w:w="819"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4.</w:t>
            </w:r>
          </w:p>
        </w:tc>
        <w:tc>
          <w:tcPr>
            <w:tcW w:w="5843"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Autoturisme cu capacitatea cilindrică între 2.001 cmc şi 2.600 cmc inclusiv</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92,2</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88,6</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82,8</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77,8</w:t>
            </w:r>
          </w:p>
        </w:tc>
        <w:tc>
          <w:tcPr>
            <w:tcW w:w="1261"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76,3</w:t>
            </w:r>
          </w:p>
        </w:tc>
      </w:tr>
      <w:tr w:rsidR="009E38EF" w:rsidRPr="009E38EF" w:rsidTr="009E38EF">
        <w:trPr>
          <w:trHeight w:val="269"/>
        </w:trPr>
        <w:tc>
          <w:tcPr>
            <w:tcW w:w="819"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5.</w:t>
            </w:r>
          </w:p>
        </w:tc>
        <w:tc>
          <w:tcPr>
            <w:tcW w:w="5843"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Autoturisme cu capacitatea cilindrică între 2.601 cmc şi 3.000 cmc inclusiv</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182,9</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172,8</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154,1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151,2</w:t>
            </w:r>
          </w:p>
        </w:tc>
        <w:tc>
          <w:tcPr>
            <w:tcW w:w="1261"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149,8</w:t>
            </w:r>
          </w:p>
        </w:tc>
      </w:tr>
      <w:tr w:rsidR="009E38EF" w:rsidRPr="009E38EF" w:rsidTr="009E38EF">
        <w:trPr>
          <w:trHeight w:val="316"/>
        </w:trPr>
        <w:tc>
          <w:tcPr>
            <w:tcW w:w="819"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6.</w:t>
            </w:r>
          </w:p>
        </w:tc>
        <w:tc>
          <w:tcPr>
            <w:tcW w:w="5843"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Autoturisme cu capacitatea cilindrică de peste 3.001 cmc</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319,0</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297,3</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294,4</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290,0</w:t>
            </w:r>
          </w:p>
        </w:tc>
        <w:tc>
          <w:tcPr>
            <w:tcW w:w="1261"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275,5</w:t>
            </w:r>
          </w:p>
        </w:tc>
      </w:tr>
      <w:tr w:rsidR="009E38EF" w:rsidRPr="009E38EF" w:rsidTr="009E38EF">
        <w:trPr>
          <w:trHeight w:val="347"/>
        </w:trPr>
        <w:tc>
          <w:tcPr>
            <w:tcW w:w="819"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7.</w:t>
            </w:r>
          </w:p>
        </w:tc>
        <w:tc>
          <w:tcPr>
            <w:tcW w:w="5843"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Autobuze, autocare, microbuze</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31,2</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30,0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28,1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26,4</w:t>
            </w:r>
          </w:p>
        </w:tc>
        <w:tc>
          <w:tcPr>
            <w:tcW w:w="1261"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25,9</w:t>
            </w:r>
          </w:p>
        </w:tc>
      </w:tr>
      <w:tr w:rsidR="009E38EF" w:rsidRPr="009E38EF" w:rsidTr="009E38EF">
        <w:trPr>
          <w:trHeight w:val="393"/>
        </w:trPr>
        <w:tc>
          <w:tcPr>
            <w:tcW w:w="819"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8.</w:t>
            </w:r>
          </w:p>
        </w:tc>
        <w:tc>
          <w:tcPr>
            <w:tcW w:w="5843"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Alte vehicule cu tracţiune mecanică cu masa totală maximă autorizată de până la 12 tone inclusiv</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39,0</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37,5</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35,1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33,0</w:t>
            </w:r>
          </w:p>
        </w:tc>
        <w:tc>
          <w:tcPr>
            <w:tcW w:w="1261"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sz w:val="20"/>
                <w:szCs w:val="20"/>
                <w:lang w:val="ro-RO" w:eastAsia="ro-RO"/>
              </w:rPr>
            </w:pPr>
            <w:r w:rsidRPr="009E38EF">
              <w:rPr>
                <w:rFonts w:ascii="Times New Roman" w:eastAsia="Times New Roman" w:hAnsi="Times New Roman" w:cs="Times New Roman"/>
                <w:sz w:val="20"/>
                <w:szCs w:val="20"/>
                <w:lang w:val="ro-RO" w:eastAsia="ro-RO"/>
              </w:rPr>
              <w:t>32,4</w:t>
            </w:r>
          </w:p>
        </w:tc>
      </w:tr>
    </w:tbl>
    <w:p w:rsidR="009E38EF" w:rsidRPr="006C6BD9" w:rsidRDefault="009E38EF" w:rsidP="00637C85">
      <w:pPr>
        <w:rPr>
          <w:rFonts w:ascii="Times New Roman" w:eastAsia="Times New Roman" w:hAnsi="Times New Roman" w:cs="Times New Roman"/>
          <w:b/>
          <w:lang w:val="ro-RO" w:eastAsia="en-GB"/>
        </w:rPr>
      </w:pPr>
    </w:p>
    <w:p w:rsidR="00637C85" w:rsidRPr="006C6BD9" w:rsidRDefault="00637C85" w:rsidP="00637C85">
      <w:pPr>
        <w:rPr>
          <w:rFonts w:ascii="Times New Roman" w:eastAsia="Times New Roman" w:hAnsi="Times New Roman" w:cs="Times New Roman"/>
          <w:lang w:val="ro-RO" w:eastAsia="en-GB"/>
        </w:rPr>
      </w:pPr>
      <w:r w:rsidRPr="006C6BD9">
        <w:rPr>
          <w:rFonts w:ascii="Times New Roman" w:eastAsia="Times New Roman" w:hAnsi="Times New Roman" w:cs="Times New Roman"/>
          <w:lang w:val="ro-RO" w:eastAsia="en-GB"/>
        </w:rPr>
        <w:t>Pentru ataşe impozitul anual se stabileşte la nivelul a 50% din taxa datorată pentru motociclete.</w:t>
      </w:r>
    </w:p>
    <w:p w:rsidR="00637C85" w:rsidRPr="006C6BD9" w:rsidRDefault="00637C85" w:rsidP="00637C85">
      <w:pPr>
        <w:rPr>
          <w:rFonts w:ascii="Times New Roman" w:eastAsia="Times New Roman" w:hAnsi="Times New Roman" w:cs="Times New Roman"/>
          <w:sz w:val="24"/>
          <w:szCs w:val="24"/>
          <w:lang w:val="ro-RO" w:eastAsia="en-GB"/>
        </w:rPr>
      </w:pPr>
    </w:p>
    <w:tbl>
      <w:tblPr>
        <w:tblW w:w="13022" w:type="dxa"/>
        <w:tblInd w:w="59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45"/>
        <w:gridCol w:w="6282"/>
        <w:gridCol w:w="6095"/>
      </w:tblGrid>
      <w:tr w:rsidR="009E38EF" w:rsidRPr="009E38EF" w:rsidTr="009E38EF">
        <w:tc>
          <w:tcPr>
            <w:tcW w:w="0" w:type="auto"/>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lang w:val="ro-RO" w:eastAsia="ro-RO"/>
              </w:rPr>
            </w:pPr>
            <w:r w:rsidRPr="009E38EF">
              <w:rPr>
                <w:rFonts w:ascii="Times New Roman" w:eastAsia="Times New Roman" w:hAnsi="Times New Roman" w:cs="Times New Roman"/>
                <w:color w:val="000000"/>
                <w:lang w:val="ro-RO" w:eastAsia="ro-RO"/>
              </w:rPr>
              <w:t>Nr. crt.</w:t>
            </w:r>
          </w:p>
        </w:tc>
        <w:tc>
          <w:tcPr>
            <w:tcW w:w="6282"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center"/>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Mijloace de transport cu tracţiune mecanică</w:t>
            </w:r>
          </w:p>
        </w:tc>
        <w:tc>
          <w:tcPr>
            <w:tcW w:w="6095"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center"/>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Lei/200 cmc sau fracţiune din aceasta</w:t>
            </w:r>
          </w:p>
        </w:tc>
      </w:tr>
      <w:tr w:rsidR="009E38EF" w:rsidRPr="009E38EF" w:rsidTr="009E38EF">
        <w:tc>
          <w:tcPr>
            <w:tcW w:w="13022" w:type="dxa"/>
            <w:gridSpan w:val="3"/>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I. Vehicule înmatriculate (lei/200 cmc sau fracţiune din aceasta)</w:t>
            </w:r>
          </w:p>
        </w:tc>
      </w:tr>
      <w:tr w:rsidR="009E38EF" w:rsidRPr="009E38EF" w:rsidTr="009E38EF">
        <w:tc>
          <w:tcPr>
            <w:tcW w:w="0" w:type="auto"/>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1.</w:t>
            </w:r>
          </w:p>
        </w:tc>
        <w:tc>
          <w:tcPr>
            <w:tcW w:w="6282"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Tractoare înmatriculate</w:t>
            </w:r>
          </w:p>
        </w:tc>
        <w:tc>
          <w:tcPr>
            <w:tcW w:w="6095"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18</w:t>
            </w:r>
          </w:p>
        </w:tc>
      </w:tr>
      <w:tr w:rsidR="009E38EF" w:rsidRPr="009E38EF" w:rsidTr="009E38EF">
        <w:tc>
          <w:tcPr>
            <w:tcW w:w="13022" w:type="dxa"/>
            <w:gridSpan w:val="3"/>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II. Vehicule înregistrate</w:t>
            </w:r>
          </w:p>
        </w:tc>
      </w:tr>
      <w:tr w:rsidR="009E38EF" w:rsidRPr="009E38EF" w:rsidTr="009E38EF">
        <w:tc>
          <w:tcPr>
            <w:tcW w:w="0" w:type="auto"/>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1.</w:t>
            </w:r>
          </w:p>
        </w:tc>
        <w:tc>
          <w:tcPr>
            <w:tcW w:w="6282"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Vehicule cu capacitate cilindrică</w:t>
            </w:r>
          </w:p>
        </w:tc>
        <w:tc>
          <w:tcPr>
            <w:tcW w:w="6095"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lei/200 cmc</w:t>
            </w:r>
          </w:p>
        </w:tc>
      </w:tr>
      <w:tr w:rsidR="009E38EF" w:rsidRPr="009E38EF" w:rsidTr="009E38EF">
        <w:tc>
          <w:tcPr>
            <w:tcW w:w="0" w:type="auto"/>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1.1.</w:t>
            </w:r>
          </w:p>
        </w:tc>
        <w:tc>
          <w:tcPr>
            <w:tcW w:w="6282"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Vehicule înregistrate cu capacitate cilindrică &lt; 4.800 cmc</w:t>
            </w:r>
          </w:p>
        </w:tc>
        <w:tc>
          <w:tcPr>
            <w:tcW w:w="6095"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4</w:t>
            </w:r>
          </w:p>
        </w:tc>
      </w:tr>
      <w:tr w:rsidR="009E38EF" w:rsidRPr="009E38EF" w:rsidTr="009E38EF">
        <w:tc>
          <w:tcPr>
            <w:tcW w:w="0" w:type="auto"/>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1.2.</w:t>
            </w:r>
          </w:p>
        </w:tc>
        <w:tc>
          <w:tcPr>
            <w:tcW w:w="6282"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Vehicule înregistrate cu capacitate cilindrică &gt; 4.800 cmc</w:t>
            </w:r>
          </w:p>
        </w:tc>
        <w:tc>
          <w:tcPr>
            <w:tcW w:w="6095"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6</w:t>
            </w:r>
          </w:p>
        </w:tc>
      </w:tr>
      <w:tr w:rsidR="009E38EF" w:rsidRPr="009E38EF" w:rsidTr="009E38EF">
        <w:tc>
          <w:tcPr>
            <w:tcW w:w="0" w:type="auto"/>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2.</w:t>
            </w:r>
          </w:p>
        </w:tc>
        <w:tc>
          <w:tcPr>
            <w:tcW w:w="6282"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both"/>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Vehicule fără capacitate cilindrică evidenţiată</w:t>
            </w:r>
          </w:p>
        </w:tc>
        <w:tc>
          <w:tcPr>
            <w:tcW w:w="6095" w:type="dxa"/>
            <w:tcBorders>
              <w:top w:val="single" w:sz="6" w:space="0" w:color="000000"/>
              <w:left w:val="single" w:sz="6" w:space="0" w:color="000000"/>
              <w:bottom w:val="single" w:sz="6" w:space="0" w:color="000000"/>
              <w:right w:val="single" w:sz="6" w:space="0" w:color="000000"/>
            </w:tcBorders>
            <w:vAlign w:val="center"/>
            <w:hideMark/>
          </w:tcPr>
          <w:p w:rsidR="009E38EF" w:rsidRPr="009E38EF" w:rsidRDefault="009E38EF" w:rsidP="009E38EF">
            <w:pPr>
              <w:jc w:val="right"/>
              <w:rPr>
                <w:rFonts w:ascii="Times New Roman" w:eastAsia="Times New Roman" w:hAnsi="Times New Roman" w:cs="Times New Roman"/>
                <w:color w:val="000000"/>
                <w:lang w:val="ro-RO" w:eastAsia="ro-RO"/>
              </w:rPr>
            </w:pPr>
            <w:r w:rsidRPr="009E38EF">
              <w:rPr>
                <w:rFonts w:ascii="Times New Roman" w:eastAsia="Times New Roman" w:hAnsi="Times New Roman" w:cs="Times New Roman"/>
                <w:color w:val="000000"/>
                <w:lang w:val="ro-RO" w:eastAsia="ro-RO"/>
              </w:rPr>
              <w:t>150 lei/an</w:t>
            </w:r>
          </w:p>
        </w:tc>
      </w:tr>
    </w:tbl>
    <w:p w:rsidR="00637C85" w:rsidRPr="009E38EF" w:rsidRDefault="00637C85" w:rsidP="006C6BD9">
      <w:pPr>
        <w:jc w:val="center"/>
        <w:rPr>
          <w:rFonts w:ascii="Times New Roman" w:eastAsia="Times New Roman" w:hAnsi="Times New Roman" w:cs="Times New Roman"/>
          <w:b/>
          <w:sz w:val="24"/>
          <w:szCs w:val="24"/>
          <w:lang w:val="ro-RO" w:eastAsia="en-GB"/>
        </w:rPr>
      </w:pPr>
    </w:p>
    <w:p w:rsidR="009E38EF" w:rsidRPr="009E38EF" w:rsidRDefault="009E38EF" w:rsidP="009E38EF">
      <w:pPr>
        <w:ind w:firstLine="720"/>
        <w:jc w:val="both"/>
        <w:rPr>
          <w:rFonts w:ascii="Times New Roman" w:eastAsia="Times New Roman" w:hAnsi="Times New Roman" w:cs="Times New Roman"/>
          <w:sz w:val="24"/>
          <w:szCs w:val="24"/>
          <w:lang w:val="ro-RO" w:eastAsia="en-GB"/>
        </w:rPr>
      </w:pPr>
      <w:r w:rsidRPr="009E38EF">
        <w:rPr>
          <w:rFonts w:ascii="Times New Roman" w:eastAsia="Times New Roman" w:hAnsi="Times New Roman" w:cs="Times New Roman"/>
          <w:sz w:val="24"/>
          <w:szCs w:val="24"/>
          <w:lang w:val="ro-RO" w:eastAsia="en-GB"/>
        </w:rPr>
        <w:t>3. În cazul mijloacelor de transport hibride cu emisii de CO2 mai mici sau egale cu 50g/km, impozitul se reduce cu maximum 30%, conform hotărârii consiliului</w:t>
      </w:r>
      <w:r>
        <w:rPr>
          <w:rFonts w:ascii="Times New Roman" w:eastAsia="Times New Roman" w:hAnsi="Times New Roman" w:cs="Times New Roman"/>
          <w:sz w:val="24"/>
          <w:szCs w:val="24"/>
          <w:lang w:val="ro-RO" w:eastAsia="en-GB"/>
        </w:rPr>
        <w:t xml:space="preserve"> </w:t>
      </w:r>
      <w:r w:rsidRPr="009E38EF">
        <w:rPr>
          <w:rFonts w:ascii="Times New Roman" w:eastAsia="Times New Roman" w:hAnsi="Times New Roman" w:cs="Times New Roman"/>
          <w:sz w:val="24"/>
          <w:szCs w:val="24"/>
          <w:lang w:val="ro-RO" w:eastAsia="en-GB"/>
        </w:rPr>
        <w:t>local. (art. 470, alin. 3)</w:t>
      </w:r>
    </w:p>
    <w:p w:rsidR="009E38EF" w:rsidRPr="009E38EF" w:rsidRDefault="009E38EF" w:rsidP="009E38EF">
      <w:pPr>
        <w:ind w:firstLine="720"/>
        <w:jc w:val="both"/>
        <w:rPr>
          <w:rFonts w:ascii="Times New Roman" w:eastAsia="Times New Roman" w:hAnsi="Times New Roman" w:cs="Times New Roman"/>
          <w:sz w:val="24"/>
          <w:szCs w:val="24"/>
          <w:lang w:val="ro-RO" w:eastAsia="en-GB"/>
        </w:rPr>
      </w:pPr>
      <w:r w:rsidRPr="009E38EF">
        <w:rPr>
          <w:rFonts w:ascii="Times New Roman" w:eastAsia="Times New Roman" w:hAnsi="Times New Roman" w:cs="Times New Roman"/>
          <w:sz w:val="24"/>
          <w:szCs w:val="24"/>
          <w:lang w:val="ro-RO" w:eastAsia="en-GB"/>
        </w:rPr>
        <w:t>3</w:t>
      </w:r>
      <w:r>
        <w:rPr>
          <w:rFonts w:ascii="Times New Roman" w:eastAsia="Times New Roman" w:hAnsi="Times New Roman" w:cs="Times New Roman"/>
          <w:sz w:val="24"/>
          <w:szCs w:val="24"/>
          <w:lang w:val="ro-RO" w:eastAsia="en-GB"/>
        </w:rPr>
        <w:t>^</w:t>
      </w:r>
      <w:r w:rsidRPr="009E38EF">
        <w:rPr>
          <w:rFonts w:ascii="Times New Roman" w:eastAsia="Times New Roman" w:hAnsi="Times New Roman" w:cs="Times New Roman"/>
          <w:sz w:val="24"/>
          <w:szCs w:val="24"/>
          <w:lang w:val="ro-RO" w:eastAsia="en-GB"/>
        </w:rPr>
        <w:t>1. În cazul autovehiculelor acționate electric, impozitul pe mijloacele de transport este în valoarea de 40 lei/an. (art. 470, alin. 31)</w:t>
      </w:r>
    </w:p>
    <w:p w:rsidR="009E38EF" w:rsidRPr="009E38EF" w:rsidRDefault="009E38EF" w:rsidP="009E38EF">
      <w:pPr>
        <w:ind w:firstLine="720"/>
        <w:jc w:val="both"/>
        <w:rPr>
          <w:rFonts w:ascii="Times New Roman" w:eastAsia="Times New Roman" w:hAnsi="Times New Roman" w:cs="Times New Roman"/>
          <w:sz w:val="24"/>
          <w:szCs w:val="24"/>
          <w:lang w:val="ro-RO" w:eastAsia="en-GB"/>
        </w:rPr>
      </w:pPr>
      <w:r w:rsidRPr="009E38EF">
        <w:rPr>
          <w:rFonts w:ascii="Times New Roman" w:eastAsia="Times New Roman" w:hAnsi="Times New Roman" w:cs="Times New Roman"/>
          <w:sz w:val="24"/>
          <w:szCs w:val="24"/>
          <w:lang w:val="ro-RO" w:eastAsia="en-GB"/>
        </w:rPr>
        <w:t>4. În cazul unui ataș, impozitul pe mijlocul de transport este de 50% din impozitul pentru motocicletele respective. (art. 470, alin. 4)</w:t>
      </w:r>
    </w:p>
    <w:p w:rsidR="00375520" w:rsidRDefault="009E38EF" w:rsidP="009E38EF">
      <w:pPr>
        <w:ind w:firstLine="720"/>
        <w:jc w:val="both"/>
        <w:rPr>
          <w:rFonts w:ascii="Times New Roman" w:eastAsia="Times New Roman" w:hAnsi="Times New Roman" w:cs="Times New Roman"/>
          <w:sz w:val="24"/>
          <w:szCs w:val="24"/>
          <w:lang w:val="ro-RO" w:eastAsia="en-GB"/>
        </w:rPr>
      </w:pPr>
      <w:r w:rsidRPr="009E38EF">
        <w:rPr>
          <w:rFonts w:ascii="Times New Roman" w:eastAsia="Times New Roman" w:hAnsi="Times New Roman" w:cs="Times New Roman"/>
          <w:sz w:val="24"/>
          <w:szCs w:val="24"/>
          <w:lang w:val="ro-RO" w:eastAsia="en-GB"/>
        </w:rPr>
        <w:t>5. În cazul unui autovehicul de transport de marfă cu masa totală autorizată egală sau mai mare de 12 tone, impozitul pe mijloacele de transport este egal cu suma</w:t>
      </w:r>
      <w:r>
        <w:rPr>
          <w:rFonts w:ascii="Times New Roman" w:eastAsia="Times New Roman" w:hAnsi="Times New Roman" w:cs="Times New Roman"/>
          <w:sz w:val="24"/>
          <w:szCs w:val="24"/>
          <w:lang w:val="ro-RO" w:eastAsia="en-GB"/>
        </w:rPr>
        <w:t xml:space="preserve"> </w:t>
      </w:r>
      <w:r w:rsidRPr="009E38EF">
        <w:rPr>
          <w:rFonts w:ascii="Times New Roman" w:eastAsia="Times New Roman" w:hAnsi="Times New Roman" w:cs="Times New Roman"/>
          <w:sz w:val="24"/>
          <w:szCs w:val="24"/>
          <w:lang w:val="ro-RO" w:eastAsia="en-GB"/>
        </w:rPr>
        <w:t>corespunzătoare</w:t>
      </w:r>
      <w:r w:rsidR="00D46A62">
        <w:rPr>
          <w:rFonts w:ascii="Times New Roman" w:eastAsia="Times New Roman" w:hAnsi="Times New Roman" w:cs="Times New Roman"/>
          <w:sz w:val="24"/>
          <w:szCs w:val="24"/>
          <w:lang w:val="ro-RO" w:eastAsia="en-GB"/>
        </w:rPr>
        <w:t xml:space="preserve"> prevăzută în tabelul prevăzut la </w:t>
      </w:r>
      <w:r w:rsidRPr="009E38EF">
        <w:rPr>
          <w:rFonts w:ascii="Times New Roman" w:eastAsia="Times New Roman" w:hAnsi="Times New Roman" w:cs="Times New Roman"/>
          <w:sz w:val="24"/>
          <w:szCs w:val="24"/>
          <w:lang w:val="ro-RO" w:eastAsia="en-GB"/>
        </w:rPr>
        <w:t xml:space="preserve">art. 470, alin. </w:t>
      </w:r>
      <w:r w:rsidR="00D46A62">
        <w:rPr>
          <w:rFonts w:ascii="Times New Roman" w:eastAsia="Times New Roman" w:hAnsi="Times New Roman" w:cs="Times New Roman"/>
          <w:sz w:val="24"/>
          <w:szCs w:val="24"/>
          <w:lang w:val="ro-RO" w:eastAsia="en-GB"/>
        </w:rPr>
        <w:t>(</w:t>
      </w:r>
      <w:r w:rsidRPr="009E38EF">
        <w:rPr>
          <w:rFonts w:ascii="Times New Roman" w:eastAsia="Times New Roman" w:hAnsi="Times New Roman" w:cs="Times New Roman"/>
          <w:sz w:val="24"/>
          <w:szCs w:val="24"/>
          <w:lang w:val="ro-RO" w:eastAsia="en-GB"/>
        </w:rPr>
        <w:t>5)</w:t>
      </w:r>
    </w:p>
    <w:p w:rsidR="00D46A62" w:rsidRDefault="00D46A62" w:rsidP="00D46A62">
      <w:pPr>
        <w:ind w:firstLine="720"/>
        <w:jc w:val="both"/>
        <w:rPr>
          <w:rFonts w:ascii="Times New Roman" w:eastAsia="Times New Roman" w:hAnsi="Times New Roman" w:cs="Times New Roman"/>
          <w:sz w:val="24"/>
          <w:szCs w:val="24"/>
          <w:lang w:val="ro-RO" w:eastAsia="en-GB"/>
        </w:rPr>
      </w:pPr>
      <w:r w:rsidRPr="00D46A62">
        <w:rPr>
          <w:rFonts w:ascii="Times New Roman" w:eastAsia="Times New Roman" w:hAnsi="Times New Roman" w:cs="Times New Roman"/>
          <w:sz w:val="24"/>
          <w:szCs w:val="24"/>
          <w:lang w:val="ro-RO" w:eastAsia="en-GB"/>
        </w:rPr>
        <w:t>6. În cazul unei combinații de autovehicule, un autovehicul articulat sau tren rutier, de transport de marfă cu masa totală maximă autorizată egală sau mai mare de</w:t>
      </w:r>
      <w:r>
        <w:rPr>
          <w:rFonts w:ascii="Times New Roman" w:eastAsia="Times New Roman" w:hAnsi="Times New Roman" w:cs="Times New Roman"/>
          <w:sz w:val="24"/>
          <w:szCs w:val="24"/>
          <w:lang w:val="ro-RO" w:eastAsia="en-GB"/>
        </w:rPr>
        <w:t xml:space="preserve"> </w:t>
      </w:r>
      <w:r w:rsidRPr="00D46A62">
        <w:rPr>
          <w:rFonts w:ascii="Times New Roman" w:eastAsia="Times New Roman" w:hAnsi="Times New Roman" w:cs="Times New Roman"/>
          <w:sz w:val="24"/>
          <w:szCs w:val="24"/>
          <w:lang w:val="ro-RO" w:eastAsia="en-GB"/>
        </w:rPr>
        <w:t>12 tone, impozitul pe mijloacele de transport este egal cu suma corespunzăt</w:t>
      </w:r>
      <w:r>
        <w:rPr>
          <w:rFonts w:ascii="Times New Roman" w:eastAsia="Times New Roman" w:hAnsi="Times New Roman" w:cs="Times New Roman"/>
          <w:sz w:val="24"/>
          <w:szCs w:val="24"/>
          <w:lang w:val="ro-RO" w:eastAsia="en-GB"/>
        </w:rPr>
        <w:t xml:space="preserve">oare prevăzută în tabelul prevăzut la </w:t>
      </w:r>
      <w:r w:rsidRPr="00D46A62">
        <w:rPr>
          <w:rFonts w:ascii="Times New Roman" w:eastAsia="Times New Roman" w:hAnsi="Times New Roman" w:cs="Times New Roman"/>
          <w:sz w:val="24"/>
          <w:szCs w:val="24"/>
          <w:lang w:val="ro-RO" w:eastAsia="en-GB"/>
        </w:rPr>
        <w:t xml:space="preserve">art. 470, alin. </w:t>
      </w:r>
      <w:r>
        <w:rPr>
          <w:rFonts w:ascii="Times New Roman" w:eastAsia="Times New Roman" w:hAnsi="Times New Roman" w:cs="Times New Roman"/>
          <w:sz w:val="24"/>
          <w:szCs w:val="24"/>
          <w:lang w:val="ro-RO" w:eastAsia="en-GB"/>
        </w:rPr>
        <w:t>(</w:t>
      </w:r>
      <w:r w:rsidRPr="00D46A62">
        <w:rPr>
          <w:rFonts w:ascii="Times New Roman" w:eastAsia="Times New Roman" w:hAnsi="Times New Roman" w:cs="Times New Roman"/>
          <w:sz w:val="24"/>
          <w:szCs w:val="24"/>
          <w:lang w:val="ro-RO" w:eastAsia="en-GB"/>
        </w:rPr>
        <w:t>6)</w:t>
      </w:r>
    </w:p>
    <w:p w:rsidR="00D46A62" w:rsidRPr="00D46A62" w:rsidRDefault="00D46A62" w:rsidP="00D46A62">
      <w:pPr>
        <w:autoSpaceDE w:val="0"/>
        <w:autoSpaceDN w:val="0"/>
        <w:adjustRightInd w:val="0"/>
        <w:ind w:firstLine="720"/>
        <w:rPr>
          <w:rFonts w:ascii="Times New Roman" w:eastAsia="Times New Roman" w:hAnsi="Times New Roman" w:cs="Times New Roman"/>
          <w:sz w:val="24"/>
          <w:szCs w:val="24"/>
          <w:lang w:val="ro-RO" w:eastAsia="en-GB"/>
        </w:rPr>
      </w:pPr>
      <w:r w:rsidRPr="00D46A62">
        <w:rPr>
          <w:rFonts w:ascii="Times New Roman" w:hAnsi="Times New Roman" w:cs="Times New Roman"/>
          <w:color w:val="000000"/>
          <w:sz w:val="24"/>
          <w:szCs w:val="24"/>
          <w:lang w:val="ro-RO"/>
        </w:rPr>
        <w:t xml:space="preserve">7. În cazul unei remorci, al unei semiremorci sau rulote care nu face parte dintr-o combinație de </w:t>
      </w:r>
      <w:r>
        <w:rPr>
          <w:rFonts w:ascii="Times New Roman" w:hAnsi="Times New Roman" w:cs="Times New Roman"/>
          <w:color w:val="000000"/>
          <w:sz w:val="24"/>
          <w:szCs w:val="24"/>
          <w:lang w:val="ro-RO"/>
        </w:rPr>
        <w:t>autovehicule prevăzută la alin.</w:t>
      </w:r>
      <w:r w:rsidRPr="00D46A62">
        <w:rPr>
          <w:rFonts w:ascii="Times New Roman" w:hAnsi="Times New Roman" w:cs="Times New Roman"/>
          <w:color w:val="000000"/>
          <w:sz w:val="24"/>
          <w:szCs w:val="24"/>
          <w:lang w:val="ro-RO"/>
        </w:rPr>
        <w:t>(6), impozitul pe mijloacele de transport este egal cu suma corespunzătoare din tabelul următor:</w:t>
      </w:r>
      <w:r>
        <w:rPr>
          <w:rFonts w:ascii="Times New Roman" w:hAnsi="Times New Roman" w:cs="Times New Roman"/>
          <w:color w:val="000000"/>
          <w:sz w:val="24"/>
          <w:szCs w:val="24"/>
          <w:lang w:val="ro-RO"/>
        </w:rPr>
        <w:t xml:space="preserve"> </w:t>
      </w:r>
      <w:r w:rsidRPr="00D46A62">
        <w:rPr>
          <w:rFonts w:ascii="Times New Roman" w:hAnsi="Times New Roman" w:cs="Times New Roman"/>
          <w:color w:val="000000"/>
          <w:sz w:val="24"/>
          <w:szCs w:val="24"/>
          <w:lang w:val="ro-RO"/>
        </w:rPr>
        <w:t>(art. 470, alin. 7)</w:t>
      </w:r>
    </w:p>
    <w:p w:rsidR="00504B80" w:rsidRDefault="00504B80" w:rsidP="00D46A62">
      <w:pPr>
        <w:rPr>
          <w:rFonts w:ascii="Times New Roman" w:eastAsia="Times New Roman" w:hAnsi="Times New Roman" w:cs="Times New Roman"/>
          <w:b/>
          <w:lang w:val="ro-RO" w:eastAsia="en-GB"/>
        </w:rPr>
      </w:pPr>
      <w:r>
        <w:rPr>
          <w:rFonts w:ascii="Times New Roman" w:hAnsi="Times New Roman" w:cs="Times New Roman"/>
          <w:b/>
          <w:bCs/>
          <w:sz w:val="24"/>
          <w:szCs w:val="24"/>
          <w:lang w:val="ro-RO"/>
        </w:rPr>
        <w:t xml:space="preserve">                                                                                                                                          </w:t>
      </w:r>
      <w:r w:rsidR="00D46A62">
        <w:rPr>
          <w:rFonts w:ascii="Times New Roman" w:hAnsi="Times New Roman" w:cs="Times New Roman"/>
          <w:b/>
          <w:bCs/>
          <w:sz w:val="24"/>
          <w:szCs w:val="24"/>
          <w:lang w:val="ro-RO"/>
        </w:rPr>
        <w:t xml:space="preserve">                                                      </w:t>
      </w:r>
      <w:r w:rsidRPr="00F22B82">
        <w:rPr>
          <w:rFonts w:ascii="Times New Roman" w:hAnsi="Times New Roman" w:cs="Times New Roman"/>
          <w:bCs/>
          <w:sz w:val="24"/>
          <w:szCs w:val="24"/>
          <w:lang w:val="ro-RO"/>
        </w:rPr>
        <w:t>lei/an</w:t>
      </w:r>
    </w:p>
    <w:tbl>
      <w:tblPr>
        <w:tblStyle w:val="TableGrid"/>
        <w:tblW w:w="0" w:type="auto"/>
        <w:tblInd w:w="1384" w:type="dxa"/>
        <w:tblLook w:val="04A0" w:firstRow="1" w:lastRow="0" w:firstColumn="1" w:lastColumn="0" w:noHBand="0" w:noVBand="1"/>
      </w:tblPr>
      <w:tblGrid>
        <w:gridCol w:w="601"/>
        <w:gridCol w:w="4394"/>
        <w:gridCol w:w="2660"/>
        <w:gridCol w:w="3436"/>
      </w:tblGrid>
      <w:tr w:rsidR="00375520" w:rsidTr="00F22B82">
        <w:tc>
          <w:tcPr>
            <w:tcW w:w="601" w:type="dxa"/>
          </w:tcPr>
          <w:p w:rsidR="00375520" w:rsidRPr="00504B80" w:rsidRDefault="00375520" w:rsidP="00375520">
            <w:pPr>
              <w:rPr>
                <w:rFonts w:ascii="Times New Roman" w:eastAsia="Times New Roman" w:hAnsi="Times New Roman" w:cs="Times New Roman"/>
                <w:b/>
                <w:lang w:val="ro-RO" w:eastAsia="en-GB"/>
              </w:rPr>
            </w:pPr>
            <w:r w:rsidRPr="00504B80">
              <w:rPr>
                <w:rFonts w:ascii="Times New Roman" w:eastAsia="Times New Roman" w:hAnsi="Times New Roman" w:cs="Times New Roman"/>
                <w:b/>
                <w:lang w:val="ro-RO" w:eastAsia="en-GB"/>
              </w:rPr>
              <w:t>Nr.</w:t>
            </w:r>
          </w:p>
          <w:p w:rsidR="00375520" w:rsidRPr="00504B80" w:rsidRDefault="00375520" w:rsidP="00375520">
            <w:pPr>
              <w:rPr>
                <w:rFonts w:ascii="Times New Roman" w:eastAsia="Times New Roman" w:hAnsi="Times New Roman" w:cs="Times New Roman"/>
                <w:b/>
                <w:lang w:val="ro-RO" w:eastAsia="en-GB"/>
              </w:rPr>
            </w:pPr>
            <w:r w:rsidRPr="00504B80">
              <w:rPr>
                <w:rFonts w:ascii="Times New Roman" w:eastAsia="Times New Roman" w:hAnsi="Times New Roman" w:cs="Times New Roman"/>
                <w:b/>
                <w:lang w:val="ro-RO" w:eastAsia="en-GB"/>
              </w:rPr>
              <w:t>Crt.</w:t>
            </w:r>
          </w:p>
        </w:tc>
        <w:tc>
          <w:tcPr>
            <w:tcW w:w="4394" w:type="dxa"/>
          </w:tcPr>
          <w:p w:rsidR="00375520" w:rsidRPr="00504B80" w:rsidRDefault="00375520" w:rsidP="00375520">
            <w:pPr>
              <w:rPr>
                <w:rFonts w:ascii="Times New Roman" w:eastAsia="Times New Roman" w:hAnsi="Times New Roman" w:cs="Times New Roman"/>
                <w:b/>
                <w:lang w:val="ro-RO" w:eastAsia="en-GB"/>
              </w:rPr>
            </w:pPr>
            <w:r w:rsidRPr="00504B80">
              <w:rPr>
                <w:rFonts w:ascii="Times New Roman" w:eastAsia="Times New Roman" w:hAnsi="Times New Roman" w:cs="Times New Roman"/>
                <w:b/>
                <w:lang w:val="ro-RO" w:eastAsia="en-GB"/>
              </w:rPr>
              <w:t>Masa totală maximă autorizată</w:t>
            </w:r>
          </w:p>
        </w:tc>
        <w:tc>
          <w:tcPr>
            <w:tcW w:w="2660" w:type="dxa"/>
          </w:tcPr>
          <w:p w:rsidR="00375520" w:rsidRPr="00504B80" w:rsidRDefault="00375520" w:rsidP="00375520">
            <w:pPr>
              <w:jc w:val="center"/>
              <w:rPr>
                <w:rFonts w:ascii="Times New Roman" w:eastAsia="Times New Roman" w:hAnsi="Times New Roman" w:cs="Times New Roman"/>
                <w:b/>
                <w:color w:val="000000"/>
                <w:lang w:val="ro-RO" w:eastAsia="en-GB"/>
              </w:rPr>
            </w:pPr>
            <w:r w:rsidRPr="00504B80">
              <w:rPr>
                <w:rFonts w:ascii="Times New Roman" w:eastAsia="Times New Roman" w:hAnsi="Times New Roman" w:cs="Times New Roman"/>
                <w:b/>
                <w:color w:val="000000"/>
                <w:lang w:val="ro-RO" w:eastAsia="en-GB"/>
              </w:rPr>
              <w:t>Nivel stabilit</w:t>
            </w:r>
          </w:p>
          <w:p w:rsidR="00375520" w:rsidRPr="00504B80" w:rsidRDefault="00375520" w:rsidP="00375520">
            <w:pPr>
              <w:jc w:val="center"/>
              <w:rPr>
                <w:rFonts w:ascii="Times New Roman" w:eastAsia="Times New Roman" w:hAnsi="Times New Roman" w:cs="Times New Roman"/>
                <w:b/>
                <w:color w:val="000000"/>
                <w:lang w:val="ro-RO" w:eastAsia="en-GB"/>
              </w:rPr>
            </w:pPr>
            <w:r w:rsidRPr="00504B80">
              <w:rPr>
                <w:rFonts w:ascii="Times New Roman" w:eastAsia="Times New Roman" w:hAnsi="Times New Roman" w:cs="Times New Roman"/>
                <w:b/>
                <w:color w:val="000000"/>
                <w:lang w:val="ro-RO" w:eastAsia="en-GB"/>
              </w:rPr>
              <w:t xml:space="preserve">pe anul </w:t>
            </w:r>
            <w:r w:rsidR="00CA070E">
              <w:rPr>
                <w:rFonts w:ascii="Times New Roman" w:eastAsia="Times New Roman" w:hAnsi="Times New Roman" w:cs="Times New Roman"/>
                <w:b/>
                <w:color w:val="000000"/>
                <w:lang w:val="ro-RO" w:eastAsia="en-GB"/>
              </w:rPr>
              <w:t>2025</w:t>
            </w:r>
            <w:r w:rsidRPr="00504B80">
              <w:rPr>
                <w:rFonts w:ascii="Times New Roman" w:eastAsia="Times New Roman" w:hAnsi="Times New Roman" w:cs="Times New Roman"/>
                <w:b/>
                <w:color w:val="000000"/>
                <w:lang w:val="ro-RO" w:eastAsia="en-GB"/>
              </w:rPr>
              <w:t xml:space="preserve"> </w:t>
            </w:r>
          </w:p>
          <w:p w:rsidR="00375520" w:rsidRPr="00504B80" w:rsidRDefault="00375520" w:rsidP="00375520">
            <w:pPr>
              <w:jc w:val="center"/>
              <w:rPr>
                <w:rFonts w:ascii="Times New Roman" w:eastAsia="Times New Roman" w:hAnsi="Times New Roman" w:cs="Times New Roman"/>
                <w:b/>
                <w:color w:val="000000"/>
                <w:lang w:val="ro-RO" w:eastAsia="en-GB"/>
              </w:rPr>
            </w:pPr>
          </w:p>
        </w:tc>
        <w:tc>
          <w:tcPr>
            <w:tcW w:w="3436" w:type="dxa"/>
          </w:tcPr>
          <w:p w:rsidR="00375520" w:rsidRPr="00504B80" w:rsidRDefault="00375520" w:rsidP="00375520">
            <w:pPr>
              <w:jc w:val="center"/>
              <w:rPr>
                <w:rFonts w:ascii="Times New Roman" w:eastAsia="Times New Roman" w:hAnsi="Times New Roman" w:cs="Times New Roman"/>
                <w:b/>
                <w:color w:val="000000"/>
                <w:lang w:val="ro-RO" w:eastAsia="en-GB"/>
              </w:rPr>
            </w:pPr>
            <w:r w:rsidRPr="00504B80">
              <w:rPr>
                <w:rFonts w:ascii="Times New Roman" w:eastAsia="Times New Roman" w:hAnsi="Times New Roman" w:cs="Times New Roman"/>
                <w:b/>
                <w:color w:val="000000"/>
                <w:lang w:val="ro-RO" w:eastAsia="en-GB"/>
              </w:rPr>
              <w:t>Nivel stabilit</w:t>
            </w:r>
          </w:p>
          <w:p w:rsidR="00375520" w:rsidRPr="00504B80" w:rsidRDefault="00375520" w:rsidP="00375520">
            <w:pPr>
              <w:jc w:val="center"/>
              <w:rPr>
                <w:rFonts w:ascii="Times New Roman" w:eastAsia="Times New Roman" w:hAnsi="Times New Roman" w:cs="Times New Roman"/>
                <w:b/>
                <w:color w:val="000000"/>
                <w:lang w:val="ro-RO" w:eastAsia="en-GB"/>
              </w:rPr>
            </w:pPr>
            <w:r w:rsidRPr="00504B80">
              <w:rPr>
                <w:rFonts w:ascii="Times New Roman" w:eastAsia="Times New Roman" w:hAnsi="Times New Roman" w:cs="Times New Roman"/>
                <w:b/>
                <w:color w:val="000000"/>
                <w:lang w:val="ro-RO" w:eastAsia="en-GB"/>
              </w:rPr>
              <w:t xml:space="preserve">pe anul </w:t>
            </w:r>
            <w:r w:rsidR="00CA070E">
              <w:rPr>
                <w:rFonts w:ascii="Times New Roman" w:eastAsia="Times New Roman" w:hAnsi="Times New Roman" w:cs="Times New Roman"/>
                <w:b/>
                <w:color w:val="000000"/>
                <w:lang w:val="ro-RO" w:eastAsia="en-GB"/>
              </w:rPr>
              <w:t>2026</w:t>
            </w:r>
          </w:p>
          <w:p w:rsidR="00375520" w:rsidRPr="00504B80" w:rsidRDefault="00375520" w:rsidP="00375520">
            <w:pPr>
              <w:jc w:val="center"/>
              <w:rPr>
                <w:rFonts w:ascii="Times New Roman" w:eastAsia="Times New Roman" w:hAnsi="Times New Roman" w:cs="Times New Roman"/>
                <w:b/>
                <w:color w:val="000000"/>
                <w:lang w:val="ro-RO" w:eastAsia="en-GB"/>
              </w:rPr>
            </w:pPr>
          </w:p>
        </w:tc>
      </w:tr>
      <w:tr w:rsidR="00CA070E" w:rsidTr="00F22B82">
        <w:trPr>
          <w:trHeight w:val="486"/>
        </w:trPr>
        <w:tc>
          <w:tcPr>
            <w:tcW w:w="601" w:type="dxa"/>
          </w:tcPr>
          <w:p w:rsidR="00CA070E" w:rsidRPr="00504B80" w:rsidRDefault="00CA070E" w:rsidP="00CA070E">
            <w:pPr>
              <w:rPr>
                <w:rFonts w:ascii="Times New Roman" w:eastAsia="Times New Roman" w:hAnsi="Times New Roman" w:cs="Times New Roman"/>
                <w:b/>
                <w:lang w:val="ro-RO" w:eastAsia="en-GB"/>
              </w:rPr>
            </w:pPr>
            <w:r w:rsidRPr="00504B80">
              <w:rPr>
                <w:rFonts w:ascii="Times New Roman" w:eastAsia="Times New Roman" w:hAnsi="Times New Roman" w:cs="Times New Roman"/>
                <w:b/>
                <w:lang w:val="ro-RO" w:eastAsia="en-GB"/>
              </w:rPr>
              <w:t>a</w:t>
            </w:r>
          </w:p>
        </w:tc>
        <w:tc>
          <w:tcPr>
            <w:tcW w:w="4394" w:type="dxa"/>
            <w:vAlign w:val="center"/>
          </w:tcPr>
          <w:p w:rsidR="00CA070E" w:rsidRPr="00504B80" w:rsidRDefault="00CA070E" w:rsidP="00CA070E">
            <w:pPr>
              <w:autoSpaceDE w:val="0"/>
              <w:autoSpaceDN w:val="0"/>
              <w:adjustRightInd w:val="0"/>
              <w:rPr>
                <w:rFonts w:ascii="Times New Roman" w:hAnsi="Times New Roman" w:cs="Times New Roman"/>
              </w:rPr>
            </w:pPr>
            <w:r>
              <w:rPr>
                <w:rFonts w:ascii="Times New Roman" w:hAnsi="Times New Roman" w:cs="Times New Roman"/>
                <w:lang w:val="ro-RO"/>
              </w:rPr>
              <w:t>Pâ</w:t>
            </w:r>
            <w:r w:rsidRPr="00504B80">
              <w:rPr>
                <w:rFonts w:ascii="Times New Roman" w:hAnsi="Times New Roman" w:cs="Times New Roman"/>
                <w:lang w:val="ro-RO"/>
              </w:rPr>
              <w:t>nă la o tonă,</w:t>
            </w:r>
            <w:r>
              <w:rPr>
                <w:rFonts w:ascii="Times New Roman" w:hAnsi="Times New Roman" w:cs="Times New Roman"/>
                <w:lang w:val="ro-RO"/>
              </w:rPr>
              <w:t xml:space="preserve"> </w:t>
            </w:r>
            <w:r w:rsidRPr="00504B80">
              <w:rPr>
                <w:rFonts w:ascii="Times New Roman" w:hAnsi="Times New Roman" w:cs="Times New Roman"/>
                <w:lang w:val="ro-RO"/>
              </w:rPr>
              <w:t>inclusiv</w:t>
            </w:r>
          </w:p>
        </w:tc>
        <w:tc>
          <w:tcPr>
            <w:tcW w:w="2660" w:type="dxa"/>
            <w:vAlign w:val="center"/>
          </w:tcPr>
          <w:p w:rsidR="00CA070E" w:rsidRPr="00A059E7" w:rsidRDefault="00CA070E" w:rsidP="00CA070E">
            <w:pPr>
              <w:jc w:val="center"/>
              <w:rPr>
                <w:rFonts w:ascii="Times New Roman" w:eastAsia="Times New Roman" w:hAnsi="Times New Roman" w:cs="Times New Roman"/>
                <w:lang w:val="ro-RO" w:eastAsia="en-GB"/>
              </w:rPr>
            </w:pPr>
            <w:r w:rsidRPr="00A059E7">
              <w:rPr>
                <w:rFonts w:ascii="Times New Roman" w:eastAsia="Times New Roman" w:hAnsi="Times New Roman" w:cs="Times New Roman"/>
                <w:lang w:val="ro-RO" w:eastAsia="en-GB"/>
              </w:rPr>
              <w:t>13,42</w:t>
            </w:r>
          </w:p>
        </w:tc>
        <w:tc>
          <w:tcPr>
            <w:tcW w:w="3436" w:type="dxa"/>
            <w:vAlign w:val="center"/>
          </w:tcPr>
          <w:p w:rsidR="00CA070E" w:rsidRPr="00A059E7" w:rsidRDefault="00D46A62" w:rsidP="00CA070E">
            <w:pPr>
              <w:jc w:val="center"/>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14</w:t>
            </w:r>
          </w:p>
        </w:tc>
      </w:tr>
      <w:tr w:rsidR="00CA070E" w:rsidTr="00F22B82">
        <w:trPr>
          <w:trHeight w:val="408"/>
        </w:trPr>
        <w:tc>
          <w:tcPr>
            <w:tcW w:w="601" w:type="dxa"/>
          </w:tcPr>
          <w:p w:rsidR="00CA070E" w:rsidRPr="00504B80" w:rsidRDefault="00CA070E" w:rsidP="00CA070E">
            <w:pPr>
              <w:rPr>
                <w:rFonts w:ascii="Times New Roman" w:eastAsia="Times New Roman" w:hAnsi="Times New Roman" w:cs="Times New Roman"/>
                <w:b/>
                <w:lang w:val="ro-RO" w:eastAsia="en-GB"/>
              </w:rPr>
            </w:pPr>
            <w:r w:rsidRPr="00504B80">
              <w:rPr>
                <w:rFonts w:ascii="Times New Roman" w:eastAsia="Times New Roman" w:hAnsi="Times New Roman" w:cs="Times New Roman"/>
                <w:b/>
                <w:lang w:val="ro-RO" w:eastAsia="en-GB"/>
              </w:rPr>
              <w:t>b</w:t>
            </w:r>
          </w:p>
        </w:tc>
        <w:tc>
          <w:tcPr>
            <w:tcW w:w="4394" w:type="dxa"/>
            <w:vAlign w:val="center"/>
          </w:tcPr>
          <w:p w:rsidR="00CA070E" w:rsidRPr="00504B80" w:rsidRDefault="00CA070E" w:rsidP="00CA070E">
            <w:pPr>
              <w:autoSpaceDE w:val="0"/>
              <w:autoSpaceDN w:val="0"/>
              <w:adjustRightInd w:val="0"/>
              <w:rPr>
                <w:rFonts w:ascii="Times New Roman" w:hAnsi="Times New Roman" w:cs="Times New Roman"/>
              </w:rPr>
            </w:pPr>
            <w:r w:rsidRPr="00504B80">
              <w:rPr>
                <w:rFonts w:ascii="Times New Roman" w:hAnsi="Times New Roman" w:cs="Times New Roman"/>
                <w:lang w:val="ro-RO"/>
              </w:rPr>
              <w:t>Peste 1 tonă, dar nu mai mult de 3 tone</w:t>
            </w:r>
          </w:p>
        </w:tc>
        <w:tc>
          <w:tcPr>
            <w:tcW w:w="2660" w:type="dxa"/>
            <w:vAlign w:val="center"/>
          </w:tcPr>
          <w:p w:rsidR="00CA070E" w:rsidRPr="00A059E7" w:rsidRDefault="00CA070E" w:rsidP="00CA070E">
            <w:pPr>
              <w:jc w:val="center"/>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50,65</w:t>
            </w:r>
          </w:p>
        </w:tc>
        <w:tc>
          <w:tcPr>
            <w:tcW w:w="3436" w:type="dxa"/>
            <w:vAlign w:val="center"/>
          </w:tcPr>
          <w:p w:rsidR="00CA070E" w:rsidRPr="00A059E7" w:rsidRDefault="00D46A62" w:rsidP="00D46A62">
            <w:pPr>
              <w:jc w:val="center"/>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54</w:t>
            </w:r>
          </w:p>
        </w:tc>
      </w:tr>
      <w:tr w:rsidR="00CA070E" w:rsidTr="00F22B82">
        <w:trPr>
          <w:trHeight w:val="414"/>
        </w:trPr>
        <w:tc>
          <w:tcPr>
            <w:tcW w:w="601" w:type="dxa"/>
          </w:tcPr>
          <w:p w:rsidR="00CA070E" w:rsidRPr="00504B80" w:rsidRDefault="00CA070E" w:rsidP="00CA070E">
            <w:pPr>
              <w:rPr>
                <w:rFonts w:ascii="Times New Roman" w:eastAsia="Times New Roman" w:hAnsi="Times New Roman" w:cs="Times New Roman"/>
                <w:b/>
                <w:lang w:val="ro-RO" w:eastAsia="en-GB"/>
              </w:rPr>
            </w:pPr>
            <w:r w:rsidRPr="00504B80">
              <w:rPr>
                <w:rFonts w:ascii="Times New Roman" w:eastAsia="Times New Roman" w:hAnsi="Times New Roman" w:cs="Times New Roman"/>
                <w:b/>
                <w:lang w:val="ro-RO" w:eastAsia="en-GB"/>
              </w:rPr>
              <w:t>c</w:t>
            </w:r>
          </w:p>
        </w:tc>
        <w:tc>
          <w:tcPr>
            <w:tcW w:w="4394" w:type="dxa"/>
            <w:vAlign w:val="center"/>
          </w:tcPr>
          <w:p w:rsidR="00CA070E" w:rsidRPr="00504B80" w:rsidRDefault="00CA070E" w:rsidP="00CA070E">
            <w:pPr>
              <w:autoSpaceDE w:val="0"/>
              <w:autoSpaceDN w:val="0"/>
              <w:adjustRightInd w:val="0"/>
              <w:rPr>
                <w:rFonts w:ascii="Times New Roman" w:hAnsi="Times New Roman" w:cs="Times New Roman"/>
              </w:rPr>
            </w:pPr>
            <w:r w:rsidRPr="00504B80">
              <w:rPr>
                <w:rFonts w:ascii="Times New Roman" w:hAnsi="Times New Roman" w:cs="Times New Roman"/>
                <w:lang w:val="ro-RO"/>
              </w:rPr>
              <w:t>Peste 3 tone, dar nu mai mult de 5 tone</w:t>
            </w:r>
          </w:p>
        </w:tc>
        <w:tc>
          <w:tcPr>
            <w:tcW w:w="2660" w:type="dxa"/>
            <w:vAlign w:val="center"/>
          </w:tcPr>
          <w:p w:rsidR="00CA070E" w:rsidRPr="00A059E7" w:rsidRDefault="00CA070E" w:rsidP="00CA070E">
            <w:pPr>
              <w:jc w:val="center"/>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77,48</w:t>
            </w:r>
          </w:p>
        </w:tc>
        <w:tc>
          <w:tcPr>
            <w:tcW w:w="3436" w:type="dxa"/>
            <w:vAlign w:val="center"/>
          </w:tcPr>
          <w:p w:rsidR="00CA070E" w:rsidRPr="00A059E7" w:rsidRDefault="00D46A62" w:rsidP="00CA070E">
            <w:pPr>
              <w:jc w:val="center"/>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80</w:t>
            </w:r>
          </w:p>
        </w:tc>
      </w:tr>
      <w:tr w:rsidR="00CA070E" w:rsidTr="00F22B82">
        <w:trPr>
          <w:trHeight w:val="421"/>
        </w:trPr>
        <w:tc>
          <w:tcPr>
            <w:tcW w:w="601" w:type="dxa"/>
          </w:tcPr>
          <w:p w:rsidR="00CA070E" w:rsidRPr="00504B80" w:rsidRDefault="00CA070E" w:rsidP="00CA070E">
            <w:pPr>
              <w:rPr>
                <w:rFonts w:ascii="Times New Roman" w:eastAsia="Times New Roman" w:hAnsi="Times New Roman" w:cs="Times New Roman"/>
                <w:b/>
                <w:lang w:val="ro-RO" w:eastAsia="en-GB"/>
              </w:rPr>
            </w:pPr>
            <w:r w:rsidRPr="00504B80">
              <w:rPr>
                <w:rFonts w:ascii="Times New Roman" w:eastAsia="Times New Roman" w:hAnsi="Times New Roman" w:cs="Times New Roman"/>
                <w:b/>
                <w:lang w:val="ro-RO" w:eastAsia="en-GB"/>
              </w:rPr>
              <w:t>d</w:t>
            </w:r>
          </w:p>
        </w:tc>
        <w:tc>
          <w:tcPr>
            <w:tcW w:w="4394" w:type="dxa"/>
            <w:vAlign w:val="center"/>
          </w:tcPr>
          <w:p w:rsidR="00CA070E" w:rsidRPr="00504B80" w:rsidRDefault="00CA070E" w:rsidP="00CA070E">
            <w:pPr>
              <w:rPr>
                <w:rFonts w:ascii="Times New Roman" w:hAnsi="Times New Roman" w:cs="Times New Roman"/>
              </w:rPr>
            </w:pPr>
            <w:r w:rsidRPr="00504B80">
              <w:rPr>
                <w:rFonts w:ascii="Times New Roman" w:hAnsi="Times New Roman" w:cs="Times New Roman"/>
                <w:lang w:val="ro-RO"/>
              </w:rPr>
              <w:t>Peste 5 tone</w:t>
            </w:r>
          </w:p>
        </w:tc>
        <w:tc>
          <w:tcPr>
            <w:tcW w:w="2660" w:type="dxa"/>
            <w:vAlign w:val="center"/>
          </w:tcPr>
          <w:p w:rsidR="00CA070E" w:rsidRPr="00A059E7" w:rsidRDefault="00CA070E" w:rsidP="00CA070E">
            <w:pPr>
              <w:jc w:val="center"/>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95,35</w:t>
            </w:r>
          </w:p>
        </w:tc>
        <w:tc>
          <w:tcPr>
            <w:tcW w:w="3436" w:type="dxa"/>
            <w:vAlign w:val="center"/>
          </w:tcPr>
          <w:p w:rsidR="00CA070E" w:rsidRPr="00A059E7" w:rsidRDefault="00D46A62" w:rsidP="00CA070E">
            <w:pPr>
              <w:jc w:val="center"/>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102</w:t>
            </w:r>
          </w:p>
        </w:tc>
      </w:tr>
    </w:tbl>
    <w:p w:rsidR="00D46A62" w:rsidRPr="00D46A62" w:rsidRDefault="00D46A62" w:rsidP="00D46A62">
      <w:pPr>
        <w:ind w:firstLine="720"/>
        <w:rPr>
          <w:rFonts w:ascii="Times New Roman" w:eastAsia="Times New Roman" w:hAnsi="Times New Roman" w:cs="Times New Roman"/>
          <w:lang w:val="ro-RO" w:eastAsia="en-GB"/>
        </w:rPr>
      </w:pPr>
      <w:r w:rsidRPr="00D46A62">
        <w:rPr>
          <w:rFonts w:ascii="Times New Roman" w:eastAsia="Times New Roman" w:hAnsi="Times New Roman" w:cs="Times New Roman"/>
          <w:lang w:val="ro-RO" w:eastAsia="en-GB"/>
        </w:rPr>
        <w:t>8. În cazul mijloacelor de transport pe apă, impozitul pe mijlocul de transport este egal cu suma corespunzătoare din tabelul următor:</w:t>
      </w:r>
    </w:p>
    <w:p w:rsidR="00375520" w:rsidRPr="00D46A62" w:rsidRDefault="00D46A62" w:rsidP="00D46A62">
      <w:pPr>
        <w:rPr>
          <w:rFonts w:ascii="Times New Roman" w:eastAsia="Times New Roman" w:hAnsi="Times New Roman" w:cs="Times New Roman"/>
          <w:lang w:val="ro-RO" w:eastAsia="en-GB"/>
        </w:rPr>
      </w:pPr>
      <w:r w:rsidRPr="00D46A62">
        <w:rPr>
          <w:rFonts w:ascii="Times New Roman" w:eastAsia="Times New Roman" w:hAnsi="Times New Roman" w:cs="Times New Roman"/>
          <w:lang w:val="ro-RO" w:eastAsia="en-GB"/>
        </w:rPr>
        <w:t>(art. 470, alin. 8)</w:t>
      </w:r>
    </w:p>
    <w:tbl>
      <w:tblPr>
        <w:tblpPr w:leftFromText="180" w:rightFromText="180" w:vertAnchor="text" w:horzAnchor="margin" w:tblpXSpec="center" w:tblpY="3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6744"/>
        <w:gridCol w:w="1842"/>
        <w:gridCol w:w="1966"/>
      </w:tblGrid>
      <w:tr w:rsidR="00375520" w:rsidRPr="006C6BD9" w:rsidTr="009E4698">
        <w:trPr>
          <w:trHeight w:val="1157"/>
        </w:trPr>
        <w:tc>
          <w:tcPr>
            <w:tcW w:w="610" w:type="dxa"/>
          </w:tcPr>
          <w:p w:rsidR="00375520" w:rsidRPr="006C6BD9" w:rsidRDefault="00375520" w:rsidP="00637C85">
            <w:pPr>
              <w:jc w:val="both"/>
              <w:rPr>
                <w:rFonts w:ascii="Times New Roman" w:eastAsia="Times New Roman" w:hAnsi="Times New Roman" w:cs="Times New Roman"/>
                <w:b/>
                <w:sz w:val="20"/>
                <w:szCs w:val="20"/>
                <w:lang w:val="ro-RO" w:eastAsia="en-GB"/>
              </w:rPr>
            </w:pPr>
            <w:r w:rsidRPr="006C6BD9">
              <w:rPr>
                <w:rFonts w:ascii="Times New Roman" w:eastAsia="Times New Roman" w:hAnsi="Times New Roman" w:cs="Times New Roman"/>
                <w:b/>
                <w:sz w:val="20"/>
                <w:szCs w:val="20"/>
                <w:lang w:val="ro-RO" w:eastAsia="en-GB"/>
              </w:rPr>
              <w:t>Nr.</w:t>
            </w:r>
          </w:p>
          <w:p w:rsidR="00375520" w:rsidRPr="006C6BD9" w:rsidRDefault="00375520" w:rsidP="00637C85">
            <w:pPr>
              <w:jc w:val="both"/>
              <w:rPr>
                <w:rFonts w:ascii="Times New Roman" w:eastAsia="Times New Roman" w:hAnsi="Times New Roman" w:cs="Times New Roman"/>
                <w:b/>
                <w:sz w:val="20"/>
                <w:szCs w:val="20"/>
                <w:lang w:val="ro-RO" w:eastAsia="en-GB"/>
              </w:rPr>
            </w:pPr>
            <w:r w:rsidRPr="006C6BD9">
              <w:rPr>
                <w:rFonts w:ascii="Times New Roman" w:eastAsia="Times New Roman" w:hAnsi="Times New Roman" w:cs="Times New Roman"/>
                <w:b/>
                <w:sz w:val="20"/>
                <w:szCs w:val="20"/>
                <w:lang w:val="ro-RO" w:eastAsia="en-GB"/>
              </w:rPr>
              <w:t>Crt.</w:t>
            </w:r>
          </w:p>
        </w:tc>
        <w:tc>
          <w:tcPr>
            <w:tcW w:w="6744" w:type="dxa"/>
          </w:tcPr>
          <w:p w:rsidR="00375520" w:rsidRPr="006C6BD9" w:rsidRDefault="00375520" w:rsidP="00637C85">
            <w:pPr>
              <w:jc w:val="both"/>
              <w:rPr>
                <w:rFonts w:ascii="Times New Roman" w:eastAsia="Times New Roman" w:hAnsi="Times New Roman" w:cs="Times New Roman"/>
                <w:b/>
                <w:sz w:val="20"/>
                <w:szCs w:val="20"/>
                <w:lang w:val="ro-RO" w:eastAsia="en-GB"/>
              </w:rPr>
            </w:pPr>
            <w:r w:rsidRPr="006C6BD9">
              <w:rPr>
                <w:rFonts w:ascii="Times New Roman" w:eastAsia="Times New Roman" w:hAnsi="Times New Roman" w:cs="Times New Roman"/>
                <w:b/>
                <w:sz w:val="20"/>
                <w:szCs w:val="20"/>
                <w:lang w:val="ro-RO" w:eastAsia="en-GB"/>
              </w:rPr>
              <w:t>Mijloace de transport pe apa</w:t>
            </w:r>
          </w:p>
        </w:tc>
        <w:tc>
          <w:tcPr>
            <w:tcW w:w="1842" w:type="dxa"/>
          </w:tcPr>
          <w:p w:rsidR="00375520" w:rsidRPr="006C6BD9" w:rsidRDefault="00375520" w:rsidP="00637C85">
            <w:pPr>
              <w:jc w:val="center"/>
              <w:rPr>
                <w:rFonts w:ascii="Times New Roman" w:eastAsia="Times New Roman" w:hAnsi="Times New Roman" w:cs="Times New Roman"/>
                <w:b/>
                <w:color w:val="000000"/>
                <w:sz w:val="20"/>
                <w:szCs w:val="20"/>
                <w:lang w:val="ro-RO" w:eastAsia="en-GB"/>
              </w:rPr>
            </w:pPr>
            <w:r w:rsidRPr="006C6BD9">
              <w:rPr>
                <w:rFonts w:ascii="Times New Roman" w:eastAsia="Times New Roman" w:hAnsi="Times New Roman" w:cs="Times New Roman"/>
                <w:b/>
                <w:color w:val="000000"/>
                <w:sz w:val="20"/>
                <w:szCs w:val="20"/>
                <w:lang w:val="ro-RO" w:eastAsia="en-GB"/>
              </w:rPr>
              <w:t>Nivel stabilit</w:t>
            </w:r>
          </w:p>
          <w:p w:rsidR="00375520" w:rsidRPr="006C6BD9" w:rsidRDefault="00375520" w:rsidP="00637C85">
            <w:pPr>
              <w:jc w:val="center"/>
              <w:rPr>
                <w:rFonts w:ascii="Times New Roman" w:eastAsia="Times New Roman" w:hAnsi="Times New Roman" w:cs="Times New Roman"/>
                <w:b/>
                <w:color w:val="000000"/>
                <w:sz w:val="20"/>
                <w:szCs w:val="20"/>
                <w:lang w:val="ro-RO" w:eastAsia="en-GB"/>
              </w:rPr>
            </w:pPr>
            <w:r w:rsidRPr="006C6BD9">
              <w:rPr>
                <w:rFonts w:ascii="Times New Roman" w:eastAsia="Times New Roman" w:hAnsi="Times New Roman" w:cs="Times New Roman"/>
                <w:b/>
                <w:color w:val="000000"/>
                <w:sz w:val="20"/>
                <w:szCs w:val="20"/>
                <w:lang w:val="ro-RO" w:eastAsia="en-GB"/>
              </w:rPr>
              <w:t xml:space="preserve">pe anul </w:t>
            </w:r>
            <w:r w:rsidR="009E4CF8">
              <w:rPr>
                <w:rFonts w:ascii="Times New Roman" w:eastAsia="Times New Roman" w:hAnsi="Times New Roman" w:cs="Times New Roman"/>
                <w:b/>
                <w:color w:val="000000"/>
                <w:sz w:val="20"/>
                <w:szCs w:val="20"/>
                <w:lang w:val="ro-RO" w:eastAsia="en-GB"/>
              </w:rPr>
              <w:t>2025</w:t>
            </w:r>
            <w:r w:rsidRPr="006C6BD9">
              <w:rPr>
                <w:rFonts w:ascii="Times New Roman" w:eastAsia="Times New Roman" w:hAnsi="Times New Roman" w:cs="Times New Roman"/>
                <w:b/>
                <w:color w:val="000000"/>
                <w:sz w:val="20"/>
                <w:szCs w:val="20"/>
                <w:lang w:val="ro-RO" w:eastAsia="en-GB"/>
              </w:rPr>
              <w:t xml:space="preserve"> </w:t>
            </w:r>
          </w:p>
          <w:p w:rsidR="00375520" w:rsidRPr="006C6BD9" w:rsidRDefault="00375520" w:rsidP="00637C85">
            <w:pPr>
              <w:jc w:val="center"/>
              <w:rPr>
                <w:rFonts w:ascii="Times New Roman" w:eastAsia="Times New Roman" w:hAnsi="Times New Roman" w:cs="Times New Roman"/>
                <w:b/>
                <w:color w:val="000000"/>
                <w:sz w:val="20"/>
                <w:szCs w:val="20"/>
                <w:lang w:val="ro-RO" w:eastAsia="en-GB"/>
              </w:rPr>
            </w:pPr>
          </w:p>
        </w:tc>
        <w:tc>
          <w:tcPr>
            <w:tcW w:w="1966" w:type="dxa"/>
          </w:tcPr>
          <w:p w:rsidR="00375520" w:rsidRPr="006C6BD9" w:rsidRDefault="00375520" w:rsidP="009E4698">
            <w:pPr>
              <w:jc w:val="center"/>
              <w:rPr>
                <w:rFonts w:ascii="Times New Roman" w:eastAsia="Times New Roman" w:hAnsi="Times New Roman" w:cs="Times New Roman"/>
                <w:b/>
                <w:color w:val="000000"/>
                <w:sz w:val="20"/>
                <w:szCs w:val="20"/>
                <w:lang w:val="ro-RO" w:eastAsia="en-GB"/>
              </w:rPr>
            </w:pPr>
            <w:r w:rsidRPr="006C6BD9">
              <w:rPr>
                <w:rFonts w:ascii="Times New Roman" w:eastAsia="Times New Roman" w:hAnsi="Times New Roman" w:cs="Times New Roman"/>
                <w:b/>
                <w:color w:val="000000"/>
                <w:sz w:val="20"/>
                <w:szCs w:val="20"/>
                <w:lang w:val="ro-RO" w:eastAsia="en-GB"/>
              </w:rPr>
              <w:t>Nivel stabilit</w:t>
            </w:r>
          </w:p>
          <w:p w:rsidR="00375520" w:rsidRPr="006C6BD9" w:rsidRDefault="00375520" w:rsidP="009E4698">
            <w:pPr>
              <w:jc w:val="center"/>
              <w:rPr>
                <w:rFonts w:ascii="Times New Roman" w:eastAsia="Times New Roman" w:hAnsi="Times New Roman" w:cs="Times New Roman"/>
                <w:b/>
                <w:color w:val="000000"/>
                <w:sz w:val="20"/>
                <w:szCs w:val="20"/>
                <w:lang w:val="ro-RO" w:eastAsia="en-GB"/>
              </w:rPr>
            </w:pPr>
            <w:r w:rsidRPr="006C6BD9">
              <w:rPr>
                <w:rFonts w:ascii="Times New Roman" w:eastAsia="Times New Roman" w:hAnsi="Times New Roman" w:cs="Times New Roman"/>
                <w:b/>
                <w:color w:val="000000"/>
                <w:sz w:val="20"/>
                <w:szCs w:val="20"/>
                <w:lang w:val="ro-RO" w:eastAsia="en-GB"/>
              </w:rPr>
              <w:t xml:space="preserve">pe anul </w:t>
            </w:r>
            <w:r w:rsidR="009E4CF8">
              <w:rPr>
                <w:rFonts w:ascii="Times New Roman" w:eastAsia="Times New Roman" w:hAnsi="Times New Roman" w:cs="Times New Roman"/>
                <w:b/>
                <w:color w:val="000000"/>
                <w:sz w:val="20"/>
                <w:szCs w:val="20"/>
                <w:lang w:val="ro-RO" w:eastAsia="en-GB"/>
              </w:rPr>
              <w:t>2026</w:t>
            </w:r>
          </w:p>
          <w:p w:rsidR="00375520" w:rsidRPr="006C6BD9" w:rsidRDefault="00375520" w:rsidP="009E4698">
            <w:pPr>
              <w:jc w:val="center"/>
              <w:rPr>
                <w:rFonts w:ascii="Times New Roman" w:eastAsia="Times New Roman" w:hAnsi="Times New Roman" w:cs="Times New Roman"/>
                <w:b/>
                <w:color w:val="000000"/>
                <w:sz w:val="20"/>
                <w:szCs w:val="20"/>
                <w:lang w:val="ro-RO" w:eastAsia="en-GB"/>
              </w:rPr>
            </w:pPr>
          </w:p>
        </w:tc>
      </w:tr>
      <w:tr w:rsidR="009E4CF8" w:rsidRPr="006C6BD9" w:rsidTr="00AF4EB2">
        <w:tc>
          <w:tcPr>
            <w:tcW w:w="610"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1</w:t>
            </w:r>
          </w:p>
        </w:tc>
        <w:tc>
          <w:tcPr>
            <w:tcW w:w="6744"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Luntre, barci fara motor foloşite pt. pescuit şi uz personal</w:t>
            </w:r>
          </w:p>
        </w:tc>
        <w:tc>
          <w:tcPr>
            <w:tcW w:w="1842" w:type="dxa"/>
          </w:tcPr>
          <w:p w:rsidR="009E4CF8" w:rsidRDefault="009E4CF8" w:rsidP="009E4CF8">
            <w:pPr>
              <w:spacing w:line="360" w:lineRule="auto"/>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31,29</w:t>
            </w:r>
          </w:p>
        </w:tc>
        <w:tc>
          <w:tcPr>
            <w:tcW w:w="1966" w:type="dxa"/>
          </w:tcPr>
          <w:p w:rsidR="009E4CF8" w:rsidRDefault="00D46A62" w:rsidP="009E4CF8">
            <w:pPr>
              <w:spacing w:line="360" w:lineRule="auto"/>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33</w:t>
            </w:r>
          </w:p>
        </w:tc>
      </w:tr>
      <w:tr w:rsidR="009E4CF8" w:rsidRPr="006C6BD9" w:rsidTr="00AF4EB2">
        <w:tc>
          <w:tcPr>
            <w:tcW w:w="610"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2</w:t>
            </w:r>
          </w:p>
        </w:tc>
        <w:tc>
          <w:tcPr>
            <w:tcW w:w="6744"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Baraci fara motor foloşite în alte scopuri</w:t>
            </w:r>
          </w:p>
        </w:tc>
        <w:tc>
          <w:tcPr>
            <w:tcW w:w="1842" w:type="dxa"/>
          </w:tcPr>
          <w:p w:rsidR="009E4CF8"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83,48</w:t>
            </w:r>
          </w:p>
        </w:tc>
        <w:tc>
          <w:tcPr>
            <w:tcW w:w="1966" w:type="dxa"/>
          </w:tcPr>
          <w:p w:rsidR="009E4CF8" w:rsidRDefault="00D46A62"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88</w:t>
            </w:r>
          </w:p>
        </w:tc>
      </w:tr>
      <w:tr w:rsidR="009E4CF8" w:rsidRPr="006C6BD9" w:rsidTr="00AF4EB2">
        <w:tc>
          <w:tcPr>
            <w:tcW w:w="610"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3</w:t>
            </w:r>
          </w:p>
        </w:tc>
        <w:tc>
          <w:tcPr>
            <w:tcW w:w="6744"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Bărci cu motor</w:t>
            </w:r>
          </w:p>
        </w:tc>
        <w:tc>
          <w:tcPr>
            <w:tcW w:w="1842" w:type="dxa"/>
          </w:tcPr>
          <w:p w:rsidR="009E4CF8"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313,03</w:t>
            </w:r>
          </w:p>
        </w:tc>
        <w:tc>
          <w:tcPr>
            <w:tcW w:w="1966" w:type="dxa"/>
          </w:tcPr>
          <w:p w:rsidR="009E4CF8" w:rsidRDefault="00D46A62"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330</w:t>
            </w:r>
          </w:p>
        </w:tc>
      </w:tr>
      <w:tr w:rsidR="009E4CF8" w:rsidRPr="006C6BD9" w:rsidTr="00AF4EB2">
        <w:tc>
          <w:tcPr>
            <w:tcW w:w="610"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4</w:t>
            </w:r>
          </w:p>
        </w:tc>
        <w:tc>
          <w:tcPr>
            <w:tcW w:w="6744"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Nave de sport şi agrement</w:t>
            </w:r>
          </w:p>
        </w:tc>
        <w:tc>
          <w:tcPr>
            <w:tcW w:w="1842" w:type="dxa"/>
          </w:tcPr>
          <w:p w:rsidR="009E4CF8"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1668,00</w:t>
            </w:r>
          </w:p>
        </w:tc>
        <w:tc>
          <w:tcPr>
            <w:tcW w:w="1966" w:type="dxa"/>
          </w:tcPr>
          <w:p w:rsidR="009E4CF8" w:rsidRDefault="00D46A62"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1761</w:t>
            </w:r>
          </w:p>
        </w:tc>
      </w:tr>
      <w:tr w:rsidR="009E4CF8" w:rsidRPr="006C6BD9" w:rsidTr="00AF4EB2">
        <w:tc>
          <w:tcPr>
            <w:tcW w:w="610"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5</w:t>
            </w:r>
          </w:p>
        </w:tc>
        <w:tc>
          <w:tcPr>
            <w:tcW w:w="6744"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Scutere de apa</w:t>
            </w:r>
            <w:r w:rsidRPr="006C6BD9">
              <w:rPr>
                <w:rFonts w:ascii="Times New Roman" w:eastAsia="Times New Roman" w:hAnsi="Times New Roman" w:cs="Times New Roman"/>
                <w:sz w:val="20"/>
                <w:szCs w:val="20"/>
                <w:lang w:val="ro-RO" w:eastAsia="en-GB"/>
              </w:rPr>
              <w:tab/>
            </w:r>
          </w:p>
        </w:tc>
        <w:tc>
          <w:tcPr>
            <w:tcW w:w="1842" w:type="dxa"/>
          </w:tcPr>
          <w:p w:rsidR="009E4CF8"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313,03</w:t>
            </w:r>
          </w:p>
        </w:tc>
        <w:tc>
          <w:tcPr>
            <w:tcW w:w="1966" w:type="dxa"/>
          </w:tcPr>
          <w:p w:rsidR="009E4CF8" w:rsidRDefault="00D46A62"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330</w:t>
            </w:r>
          </w:p>
        </w:tc>
      </w:tr>
      <w:tr w:rsidR="009E4CF8" w:rsidRPr="006C6BD9" w:rsidTr="009E4698">
        <w:tc>
          <w:tcPr>
            <w:tcW w:w="610"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6</w:t>
            </w:r>
          </w:p>
        </w:tc>
        <w:tc>
          <w:tcPr>
            <w:tcW w:w="6744"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Remorchere şi împingătoare:</w:t>
            </w:r>
          </w:p>
        </w:tc>
        <w:tc>
          <w:tcPr>
            <w:tcW w:w="1842" w:type="dxa"/>
          </w:tcPr>
          <w:p w:rsidR="009E4CF8" w:rsidRPr="006C6BD9"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X</w:t>
            </w:r>
          </w:p>
        </w:tc>
        <w:tc>
          <w:tcPr>
            <w:tcW w:w="1966" w:type="dxa"/>
          </w:tcPr>
          <w:p w:rsidR="009E4CF8" w:rsidRPr="006C6BD9"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X</w:t>
            </w:r>
          </w:p>
        </w:tc>
      </w:tr>
      <w:tr w:rsidR="009E4CF8" w:rsidRPr="006C6BD9" w:rsidTr="00AF4EB2">
        <w:tc>
          <w:tcPr>
            <w:tcW w:w="610" w:type="dxa"/>
          </w:tcPr>
          <w:p w:rsidR="009E4CF8" w:rsidRPr="006C6BD9" w:rsidRDefault="009E4CF8" w:rsidP="009E4CF8">
            <w:pPr>
              <w:rPr>
                <w:rFonts w:ascii="Times New Roman" w:eastAsia="Times New Roman" w:hAnsi="Times New Roman" w:cs="Times New Roman"/>
                <w:sz w:val="20"/>
                <w:szCs w:val="20"/>
                <w:lang w:val="ro-RO" w:eastAsia="en-GB"/>
              </w:rPr>
            </w:pPr>
          </w:p>
        </w:tc>
        <w:tc>
          <w:tcPr>
            <w:tcW w:w="6744"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a) până la 500 CP inclusiv</w:t>
            </w:r>
          </w:p>
        </w:tc>
        <w:tc>
          <w:tcPr>
            <w:tcW w:w="1842" w:type="dxa"/>
          </w:tcPr>
          <w:p w:rsidR="009E4CF8"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833,27</w:t>
            </w:r>
          </w:p>
        </w:tc>
        <w:tc>
          <w:tcPr>
            <w:tcW w:w="1966" w:type="dxa"/>
          </w:tcPr>
          <w:p w:rsidR="009E4CF8" w:rsidRDefault="00D46A62"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879</w:t>
            </w:r>
          </w:p>
        </w:tc>
      </w:tr>
      <w:tr w:rsidR="009E4CF8" w:rsidRPr="006C6BD9" w:rsidTr="00AF4EB2">
        <w:tc>
          <w:tcPr>
            <w:tcW w:w="610" w:type="dxa"/>
          </w:tcPr>
          <w:p w:rsidR="009E4CF8" w:rsidRPr="006C6BD9" w:rsidRDefault="009E4CF8" w:rsidP="009E4CF8">
            <w:pPr>
              <w:rPr>
                <w:rFonts w:ascii="Times New Roman" w:eastAsia="Times New Roman" w:hAnsi="Times New Roman" w:cs="Times New Roman"/>
                <w:sz w:val="20"/>
                <w:szCs w:val="20"/>
                <w:lang w:val="ro-RO" w:eastAsia="en-GB"/>
              </w:rPr>
            </w:pPr>
          </w:p>
        </w:tc>
        <w:tc>
          <w:tcPr>
            <w:tcW w:w="6744"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b) peste 500 CP şi 2.000 CP, inclusiv</w:t>
            </w:r>
          </w:p>
        </w:tc>
        <w:tc>
          <w:tcPr>
            <w:tcW w:w="1842" w:type="dxa"/>
          </w:tcPr>
          <w:p w:rsidR="009E4CF8"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1354,96</w:t>
            </w:r>
          </w:p>
        </w:tc>
        <w:tc>
          <w:tcPr>
            <w:tcW w:w="1966" w:type="dxa"/>
          </w:tcPr>
          <w:p w:rsidR="009E4CF8" w:rsidRDefault="00D46A62"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1430</w:t>
            </w:r>
          </w:p>
        </w:tc>
      </w:tr>
      <w:tr w:rsidR="009E4CF8" w:rsidRPr="006C6BD9" w:rsidTr="00AF4EB2">
        <w:tc>
          <w:tcPr>
            <w:tcW w:w="610" w:type="dxa"/>
          </w:tcPr>
          <w:p w:rsidR="009E4CF8" w:rsidRPr="006C6BD9" w:rsidRDefault="009E4CF8" w:rsidP="009E4CF8">
            <w:pPr>
              <w:rPr>
                <w:rFonts w:ascii="Times New Roman" w:eastAsia="Times New Roman" w:hAnsi="Times New Roman" w:cs="Times New Roman"/>
                <w:sz w:val="20"/>
                <w:szCs w:val="20"/>
                <w:lang w:val="ro-RO" w:eastAsia="en-GB"/>
              </w:rPr>
            </w:pPr>
          </w:p>
        </w:tc>
        <w:tc>
          <w:tcPr>
            <w:tcW w:w="6744"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c) peste 2.000 CP şi 4.000 CP, inclusiv</w:t>
            </w:r>
          </w:p>
        </w:tc>
        <w:tc>
          <w:tcPr>
            <w:tcW w:w="1842" w:type="dxa"/>
          </w:tcPr>
          <w:p w:rsidR="009E4CF8"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2083,8</w:t>
            </w:r>
          </w:p>
        </w:tc>
        <w:tc>
          <w:tcPr>
            <w:tcW w:w="1966" w:type="dxa"/>
          </w:tcPr>
          <w:p w:rsidR="009E4CF8" w:rsidRDefault="00D46A62"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2200</w:t>
            </w:r>
          </w:p>
        </w:tc>
      </w:tr>
      <w:tr w:rsidR="009E4CF8" w:rsidRPr="006C6BD9" w:rsidTr="00AF4EB2">
        <w:tc>
          <w:tcPr>
            <w:tcW w:w="610" w:type="dxa"/>
          </w:tcPr>
          <w:p w:rsidR="009E4CF8" w:rsidRPr="006C6BD9" w:rsidRDefault="009E4CF8" w:rsidP="009E4CF8">
            <w:pPr>
              <w:rPr>
                <w:rFonts w:ascii="Times New Roman" w:eastAsia="Times New Roman" w:hAnsi="Times New Roman" w:cs="Times New Roman"/>
                <w:sz w:val="20"/>
                <w:szCs w:val="20"/>
                <w:lang w:val="ro-RO" w:eastAsia="en-GB"/>
              </w:rPr>
            </w:pPr>
          </w:p>
        </w:tc>
        <w:tc>
          <w:tcPr>
            <w:tcW w:w="6744"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d) peste 4.000 CP</w:t>
            </w:r>
          </w:p>
        </w:tc>
        <w:tc>
          <w:tcPr>
            <w:tcW w:w="1842" w:type="dxa"/>
          </w:tcPr>
          <w:p w:rsidR="009E4CF8"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3334,55</w:t>
            </w:r>
          </w:p>
        </w:tc>
        <w:tc>
          <w:tcPr>
            <w:tcW w:w="1966" w:type="dxa"/>
          </w:tcPr>
          <w:p w:rsidR="009E4CF8" w:rsidRDefault="00D46A62"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3521</w:t>
            </w:r>
          </w:p>
        </w:tc>
      </w:tr>
      <w:tr w:rsidR="009E4CF8" w:rsidRPr="006C6BD9" w:rsidTr="00AF4EB2">
        <w:tc>
          <w:tcPr>
            <w:tcW w:w="610"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7</w:t>
            </w:r>
          </w:p>
        </w:tc>
        <w:tc>
          <w:tcPr>
            <w:tcW w:w="6744"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Vapoare - pentru fiecare 1.000 tdw sau fracţiune din aceasta</w:t>
            </w:r>
          </w:p>
        </w:tc>
        <w:tc>
          <w:tcPr>
            <w:tcW w:w="1842" w:type="dxa"/>
          </w:tcPr>
          <w:p w:rsidR="009E4CF8"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271,30</w:t>
            </w:r>
          </w:p>
        </w:tc>
        <w:tc>
          <w:tcPr>
            <w:tcW w:w="1966" w:type="dxa"/>
          </w:tcPr>
          <w:p w:rsidR="009E4CF8" w:rsidRDefault="00D46A62"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286</w:t>
            </w:r>
          </w:p>
        </w:tc>
      </w:tr>
      <w:tr w:rsidR="009E4CF8" w:rsidRPr="006C6BD9" w:rsidTr="009E4698">
        <w:tc>
          <w:tcPr>
            <w:tcW w:w="610"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8</w:t>
            </w:r>
          </w:p>
        </w:tc>
        <w:tc>
          <w:tcPr>
            <w:tcW w:w="6744" w:type="dxa"/>
          </w:tcPr>
          <w:p w:rsidR="009E4CF8" w:rsidRPr="006C6BD9" w:rsidRDefault="009E4CF8" w:rsidP="009E4CF8">
            <w:pPr>
              <w:rPr>
                <w:rFonts w:ascii="Times New Roman" w:eastAsia="Times New Roman" w:hAnsi="Times New Roman" w:cs="Times New Roman"/>
                <w:sz w:val="20"/>
                <w:szCs w:val="20"/>
                <w:lang w:val="ro-RO" w:eastAsia="en-GB"/>
              </w:rPr>
            </w:pPr>
            <w:r w:rsidRPr="006C6BD9">
              <w:rPr>
                <w:rFonts w:ascii="Times New Roman" w:eastAsia="Times New Roman" w:hAnsi="Times New Roman" w:cs="Times New Roman"/>
                <w:sz w:val="20"/>
                <w:szCs w:val="20"/>
                <w:lang w:val="ro-RO" w:eastAsia="en-GB"/>
              </w:rPr>
              <w:t>Ceamuri, şlepuri şi barje fluviale:</w:t>
            </w:r>
          </w:p>
        </w:tc>
        <w:tc>
          <w:tcPr>
            <w:tcW w:w="1842" w:type="dxa"/>
          </w:tcPr>
          <w:p w:rsidR="009E4CF8" w:rsidRPr="006C6BD9"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X</w:t>
            </w:r>
          </w:p>
        </w:tc>
        <w:tc>
          <w:tcPr>
            <w:tcW w:w="1966" w:type="dxa"/>
          </w:tcPr>
          <w:p w:rsidR="009E4CF8" w:rsidRPr="006C6BD9"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X</w:t>
            </w:r>
          </w:p>
        </w:tc>
      </w:tr>
      <w:tr w:rsidR="009E4CF8" w:rsidRPr="006C6BD9" w:rsidTr="00AF4EB2">
        <w:tc>
          <w:tcPr>
            <w:tcW w:w="610" w:type="dxa"/>
          </w:tcPr>
          <w:p w:rsidR="009E4CF8" w:rsidRPr="006C6BD9" w:rsidRDefault="009E4CF8" w:rsidP="009E4CF8">
            <w:pPr>
              <w:rPr>
                <w:rFonts w:ascii="Times New Roman" w:eastAsia="Times New Roman" w:hAnsi="Times New Roman" w:cs="Times New Roman"/>
                <w:sz w:val="20"/>
                <w:szCs w:val="20"/>
                <w:lang w:val="ro-RO" w:eastAsia="en-GB"/>
              </w:rPr>
            </w:pPr>
          </w:p>
        </w:tc>
        <w:tc>
          <w:tcPr>
            <w:tcW w:w="6744" w:type="dxa"/>
          </w:tcPr>
          <w:p w:rsidR="009E4CF8" w:rsidRPr="006C6BD9" w:rsidRDefault="009E4CF8" w:rsidP="009E4CF8">
            <w:pPr>
              <w:numPr>
                <w:ilvl w:val="0"/>
                <w:numId w:val="10"/>
              </w:numPr>
              <w:contextualSpacing/>
              <w:rPr>
                <w:rFonts w:ascii="Times New Roman" w:eastAsia="Times New Roman" w:hAnsi="Times New Roman" w:cs="Times New Roman"/>
                <w:sz w:val="20"/>
                <w:szCs w:val="20"/>
                <w:lang w:val="ro-RO"/>
              </w:rPr>
            </w:pPr>
            <w:r w:rsidRPr="006C6BD9">
              <w:rPr>
                <w:rFonts w:ascii="Times New Roman" w:eastAsia="Times New Roman" w:hAnsi="Times New Roman" w:cs="Times New Roman"/>
                <w:sz w:val="20"/>
                <w:szCs w:val="20"/>
                <w:lang w:val="ro-RO"/>
              </w:rPr>
              <w:t>cu capacitatea de incarcare pana la 1500 de tone, inclusiv</w:t>
            </w:r>
          </w:p>
          <w:p w:rsidR="009E4CF8" w:rsidRPr="006C6BD9" w:rsidRDefault="009E4CF8" w:rsidP="009E4CF8">
            <w:pPr>
              <w:rPr>
                <w:rFonts w:ascii="Times New Roman" w:eastAsia="Times New Roman" w:hAnsi="Times New Roman" w:cs="Times New Roman"/>
                <w:sz w:val="20"/>
                <w:szCs w:val="20"/>
                <w:lang w:val="ro-RO" w:eastAsia="en-GB"/>
              </w:rPr>
            </w:pPr>
          </w:p>
        </w:tc>
        <w:tc>
          <w:tcPr>
            <w:tcW w:w="1842" w:type="dxa"/>
          </w:tcPr>
          <w:p w:rsidR="009E4CF8"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271,30</w:t>
            </w:r>
          </w:p>
        </w:tc>
        <w:tc>
          <w:tcPr>
            <w:tcW w:w="1966" w:type="dxa"/>
          </w:tcPr>
          <w:p w:rsidR="009E4CF8" w:rsidRDefault="00D46A62"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286</w:t>
            </w:r>
          </w:p>
        </w:tc>
      </w:tr>
      <w:tr w:rsidR="009E4CF8" w:rsidRPr="006C6BD9" w:rsidTr="00326DE4">
        <w:trPr>
          <w:trHeight w:val="476"/>
        </w:trPr>
        <w:tc>
          <w:tcPr>
            <w:tcW w:w="610" w:type="dxa"/>
          </w:tcPr>
          <w:p w:rsidR="009E4CF8" w:rsidRPr="006C6BD9" w:rsidRDefault="009E4CF8" w:rsidP="009E4CF8">
            <w:pPr>
              <w:rPr>
                <w:rFonts w:ascii="Times New Roman" w:eastAsia="Times New Roman" w:hAnsi="Times New Roman" w:cs="Times New Roman"/>
                <w:sz w:val="20"/>
                <w:szCs w:val="20"/>
                <w:lang w:val="ro-RO" w:eastAsia="en-GB"/>
              </w:rPr>
            </w:pPr>
          </w:p>
        </w:tc>
        <w:tc>
          <w:tcPr>
            <w:tcW w:w="6744" w:type="dxa"/>
          </w:tcPr>
          <w:p w:rsidR="009E4CF8" w:rsidRPr="006C6BD9" w:rsidRDefault="009E4CF8" w:rsidP="009E4CF8">
            <w:pPr>
              <w:numPr>
                <w:ilvl w:val="0"/>
                <w:numId w:val="10"/>
              </w:numPr>
              <w:contextualSpacing/>
              <w:rPr>
                <w:rFonts w:ascii="Times New Roman" w:eastAsia="Times New Roman" w:hAnsi="Times New Roman" w:cs="Times New Roman"/>
                <w:sz w:val="20"/>
                <w:szCs w:val="20"/>
                <w:lang w:val="ro-RO"/>
              </w:rPr>
            </w:pPr>
            <w:r w:rsidRPr="006C6BD9">
              <w:rPr>
                <w:rFonts w:ascii="Times New Roman" w:eastAsia="Times New Roman" w:hAnsi="Times New Roman" w:cs="Times New Roman"/>
                <w:sz w:val="20"/>
                <w:szCs w:val="20"/>
                <w:lang w:val="ro-RO"/>
              </w:rPr>
              <w:t>cu capacitatea de incarcare de peste 1500 de tone şi pana la 3000 tone, inclusiv</w:t>
            </w:r>
          </w:p>
        </w:tc>
        <w:tc>
          <w:tcPr>
            <w:tcW w:w="1842" w:type="dxa"/>
          </w:tcPr>
          <w:p w:rsidR="009E4CF8"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417,37</w:t>
            </w:r>
          </w:p>
        </w:tc>
        <w:tc>
          <w:tcPr>
            <w:tcW w:w="1966" w:type="dxa"/>
          </w:tcPr>
          <w:p w:rsidR="009E4CF8" w:rsidRDefault="00D46A62"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440</w:t>
            </w:r>
          </w:p>
        </w:tc>
      </w:tr>
      <w:tr w:rsidR="009E4CF8" w:rsidRPr="006C6BD9" w:rsidTr="00AF4EB2">
        <w:trPr>
          <w:trHeight w:val="467"/>
        </w:trPr>
        <w:tc>
          <w:tcPr>
            <w:tcW w:w="610" w:type="dxa"/>
          </w:tcPr>
          <w:p w:rsidR="009E4CF8" w:rsidRPr="006C6BD9" w:rsidRDefault="009E4CF8" w:rsidP="009E4CF8">
            <w:pPr>
              <w:rPr>
                <w:rFonts w:ascii="Times New Roman" w:eastAsia="Times New Roman" w:hAnsi="Times New Roman" w:cs="Times New Roman"/>
                <w:sz w:val="20"/>
                <w:szCs w:val="20"/>
                <w:lang w:val="ro-RO" w:eastAsia="en-GB"/>
              </w:rPr>
            </w:pPr>
          </w:p>
        </w:tc>
        <w:tc>
          <w:tcPr>
            <w:tcW w:w="6744" w:type="dxa"/>
          </w:tcPr>
          <w:p w:rsidR="009E4CF8" w:rsidRPr="006C6BD9" w:rsidRDefault="009E4CF8" w:rsidP="009E4CF8">
            <w:pPr>
              <w:numPr>
                <w:ilvl w:val="0"/>
                <w:numId w:val="10"/>
              </w:numPr>
              <w:contextualSpacing/>
              <w:rPr>
                <w:rFonts w:ascii="Times New Roman" w:eastAsia="Times New Roman" w:hAnsi="Times New Roman" w:cs="Times New Roman"/>
                <w:sz w:val="20"/>
                <w:szCs w:val="20"/>
                <w:lang w:val="ro-RO"/>
              </w:rPr>
            </w:pPr>
            <w:r w:rsidRPr="006C6BD9">
              <w:rPr>
                <w:rFonts w:ascii="Times New Roman" w:eastAsia="Times New Roman" w:hAnsi="Times New Roman" w:cs="Times New Roman"/>
                <w:sz w:val="20"/>
                <w:szCs w:val="20"/>
                <w:lang w:val="ro-RO"/>
              </w:rPr>
              <w:t>cu capacitatea de incarcare de peste 3.000 tone</w:t>
            </w:r>
          </w:p>
        </w:tc>
        <w:tc>
          <w:tcPr>
            <w:tcW w:w="1842" w:type="dxa"/>
          </w:tcPr>
          <w:p w:rsidR="009E4CF8" w:rsidRDefault="009E4CF8"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730,40</w:t>
            </w:r>
          </w:p>
        </w:tc>
        <w:tc>
          <w:tcPr>
            <w:tcW w:w="1966" w:type="dxa"/>
          </w:tcPr>
          <w:p w:rsidR="009E4CF8" w:rsidRDefault="00D46A62" w:rsidP="009E4CF8">
            <w:pPr>
              <w:jc w:val="center"/>
              <w:rPr>
                <w:rFonts w:ascii="Times New Roman" w:eastAsia="Times New Roman" w:hAnsi="Times New Roman" w:cs="Times New Roman"/>
                <w:b/>
                <w:color w:val="000000"/>
                <w:sz w:val="20"/>
                <w:szCs w:val="20"/>
                <w:lang w:val="ro-RO" w:eastAsia="en-GB"/>
              </w:rPr>
            </w:pPr>
            <w:r>
              <w:rPr>
                <w:rFonts w:ascii="Times New Roman" w:eastAsia="Times New Roman" w:hAnsi="Times New Roman" w:cs="Times New Roman"/>
                <w:b/>
                <w:color w:val="000000"/>
                <w:sz w:val="20"/>
                <w:szCs w:val="20"/>
                <w:lang w:val="ro-RO" w:eastAsia="en-GB"/>
              </w:rPr>
              <w:t>771</w:t>
            </w:r>
          </w:p>
        </w:tc>
      </w:tr>
    </w:tbl>
    <w:p w:rsidR="00D46A62" w:rsidRDefault="00D46A62" w:rsidP="00F22B82">
      <w:pPr>
        <w:ind w:left="720" w:firstLine="720"/>
        <w:rPr>
          <w:rFonts w:ascii="Times New Roman" w:hAnsi="Times New Roman" w:cs="Times New Roman"/>
          <w:b/>
          <w:bCs/>
          <w:sz w:val="24"/>
          <w:szCs w:val="24"/>
          <w:lang w:val="ro-RO"/>
        </w:rPr>
      </w:pPr>
    </w:p>
    <w:p w:rsidR="00D46A62" w:rsidRDefault="00D46A62" w:rsidP="00F22B82">
      <w:pPr>
        <w:ind w:left="720" w:firstLine="720"/>
        <w:rPr>
          <w:rFonts w:ascii="Times New Roman" w:hAnsi="Times New Roman" w:cs="Times New Roman"/>
          <w:b/>
          <w:bCs/>
          <w:sz w:val="24"/>
          <w:szCs w:val="24"/>
          <w:lang w:val="ro-RO"/>
        </w:rPr>
      </w:pPr>
    </w:p>
    <w:p w:rsidR="00D46A62" w:rsidRDefault="00D46A62" w:rsidP="00F22B82">
      <w:pPr>
        <w:ind w:left="720" w:firstLine="720"/>
        <w:rPr>
          <w:rFonts w:ascii="Times New Roman" w:hAnsi="Times New Roman" w:cs="Times New Roman"/>
          <w:b/>
          <w:bCs/>
          <w:sz w:val="24"/>
          <w:szCs w:val="24"/>
          <w:lang w:val="ro-RO"/>
        </w:rPr>
      </w:pPr>
    </w:p>
    <w:p w:rsidR="00D46A62" w:rsidRDefault="00D46A62" w:rsidP="00F22B82">
      <w:pPr>
        <w:ind w:left="720" w:firstLine="720"/>
        <w:rPr>
          <w:rFonts w:ascii="Times New Roman" w:hAnsi="Times New Roman" w:cs="Times New Roman"/>
          <w:b/>
          <w:bCs/>
          <w:sz w:val="24"/>
          <w:szCs w:val="24"/>
          <w:lang w:val="ro-RO"/>
        </w:rPr>
      </w:pPr>
    </w:p>
    <w:p w:rsidR="00D46A62" w:rsidRDefault="00D46A62" w:rsidP="00F22B82">
      <w:pPr>
        <w:ind w:left="720" w:firstLine="720"/>
        <w:rPr>
          <w:rFonts w:ascii="Times New Roman" w:hAnsi="Times New Roman" w:cs="Times New Roman"/>
          <w:b/>
          <w:bCs/>
          <w:sz w:val="24"/>
          <w:szCs w:val="24"/>
          <w:lang w:val="ro-RO"/>
        </w:rPr>
      </w:pPr>
    </w:p>
    <w:p w:rsidR="00D46A62" w:rsidRDefault="00D46A62" w:rsidP="00F22B82">
      <w:pPr>
        <w:ind w:left="720" w:firstLine="720"/>
        <w:rPr>
          <w:rFonts w:ascii="Times New Roman" w:hAnsi="Times New Roman" w:cs="Times New Roman"/>
          <w:b/>
          <w:bCs/>
          <w:sz w:val="24"/>
          <w:szCs w:val="24"/>
          <w:lang w:val="ro-RO"/>
        </w:rPr>
      </w:pPr>
    </w:p>
    <w:p w:rsidR="00D46A62" w:rsidRDefault="00D46A62" w:rsidP="00F22B82">
      <w:pPr>
        <w:ind w:left="720" w:firstLine="720"/>
        <w:rPr>
          <w:rFonts w:ascii="Times New Roman" w:hAnsi="Times New Roman" w:cs="Times New Roman"/>
          <w:b/>
          <w:bCs/>
          <w:sz w:val="24"/>
          <w:szCs w:val="24"/>
          <w:lang w:val="ro-RO"/>
        </w:rPr>
      </w:pPr>
    </w:p>
    <w:p w:rsidR="00D46A62" w:rsidRPr="00D46A62" w:rsidRDefault="00D46A62" w:rsidP="00D46A62">
      <w:pPr>
        <w:ind w:left="720" w:firstLine="720"/>
        <w:jc w:val="both"/>
        <w:rPr>
          <w:rFonts w:ascii="Times New Roman" w:hAnsi="Times New Roman" w:cs="Times New Roman"/>
          <w:bCs/>
          <w:sz w:val="24"/>
          <w:szCs w:val="24"/>
          <w:lang w:val="ro-RO"/>
        </w:rPr>
      </w:pPr>
      <w:r w:rsidRPr="00D46A62">
        <w:rPr>
          <w:rFonts w:ascii="Times New Roman" w:hAnsi="Times New Roman" w:cs="Times New Roman"/>
          <w:bCs/>
          <w:sz w:val="24"/>
          <w:szCs w:val="24"/>
          <w:lang w:val="ro-RO"/>
        </w:rPr>
        <w:t>9. În înţelesul prezentului articol, capacitatea cilindrică sau masa totală maximă autorizată a unui mijloc de transport se stabileşte prin cartea de identitate a mijlocului</w:t>
      </w:r>
      <w:r>
        <w:rPr>
          <w:rFonts w:ascii="Times New Roman" w:hAnsi="Times New Roman" w:cs="Times New Roman"/>
          <w:bCs/>
          <w:sz w:val="24"/>
          <w:szCs w:val="24"/>
          <w:lang w:val="ro-RO"/>
        </w:rPr>
        <w:t xml:space="preserve"> </w:t>
      </w:r>
      <w:r w:rsidRPr="00D46A62">
        <w:rPr>
          <w:rFonts w:ascii="Times New Roman" w:hAnsi="Times New Roman" w:cs="Times New Roman"/>
          <w:bCs/>
          <w:sz w:val="24"/>
          <w:szCs w:val="24"/>
          <w:lang w:val="ro-RO"/>
        </w:rPr>
        <w:t>de transport, prin factura de achiziţie sau un alt document similar. Declararea şi datorarea impozitului pe mijloacele de transport conform prevederilor</w:t>
      </w:r>
      <w:r>
        <w:rPr>
          <w:rFonts w:ascii="Times New Roman" w:hAnsi="Times New Roman" w:cs="Times New Roman"/>
          <w:bCs/>
          <w:sz w:val="24"/>
          <w:szCs w:val="24"/>
          <w:lang w:val="ro-RO"/>
        </w:rPr>
        <w:t xml:space="preserve"> </w:t>
      </w:r>
      <w:r w:rsidRPr="00D46A62">
        <w:rPr>
          <w:rFonts w:ascii="Times New Roman" w:hAnsi="Times New Roman" w:cs="Times New Roman"/>
          <w:bCs/>
          <w:sz w:val="24"/>
          <w:szCs w:val="24"/>
          <w:lang w:val="ro-RO"/>
        </w:rPr>
        <w:t>art.471 din Legea nr.227/2015.</w:t>
      </w:r>
    </w:p>
    <w:p w:rsidR="00D46A62" w:rsidRPr="00D46A62" w:rsidRDefault="00D46A62" w:rsidP="00D46A62">
      <w:pPr>
        <w:ind w:left="720" w:firstLine="720"/>
        <w:jc w:val="both"/>
        <w:rPr>
          <w:rFonts w:ascii="Times New Roman" w:hAnsi="Times New Roman" w:cs="Times New Roman"/>
          <w:b/>
          <w:bCs/>
          <w:sz w:val="24"/>
          <w:szCs w:val="24"/>
          <w:lang w:val="ro-RO"/>
        </w:rPr>
      </w:pPr>
      <w:r w:rsidRPr="00D46A62">
        <w:rPr>
          <w:rFonts w:ascii="Times New Roman" w:hAnsi="Times New Roman" w:cs="Times New Roman"/>
          <w:b/>
          <w:bCs/>
          <w:sz w:val="24"/>
          <w:szCs w:val="24"/>
          <w:lang w:val="ro-RO"/>
        </w:rPr>
        <w:t>Art. 472 – Plata impozitului</w:t>
      </w:r>
    </w:p>
    <w:p w:rsidR="00D46A62" w:rsidRPr="00D46A62" w:rsidRDefault="00D46A62" w:rsidP="00D46A62">
      <w:pPr>
        <w:ind w:left="720" w:firstLine="720"/>
        <w:jc w:val="both"/>
        <w:rPr>
          <w:rFonts w:ascii="Times New Roman" w:hAnsi="Times New Roman" w:cs="Times New Roman"/>
          <w:bCs/>
          <w:sz w:val="24"/>
          <w:szCs w:val="24"/>
          <w:lang w:val="ro-RO"/>
        </w:rPr>
      </w:pPr>
      <w:r w:rsidRPr="00D46A62">
        <w:rPr>
          <w:rFonts w:ascii="Times New Roman" w:hAnsi="Times New Roman" w:cs="Times New Roman"/>
          <w:bCs/>
          <w:sz w:val="24"/>
          <w:szCs w:val="24"/>
          <w:lang w:val="ro-RO"/>
        </w:rPr>
        <w:t>1. Impozitul pe mijlocul de transport se plătește anual, în două rate egale, până la datele de 31 martie și 30 septembrie inclusiv. (art. 472, alin. 1)</w:t>
      </w:r>
    </w:p>
    <w:p w:rsidR="00D46A62" w:rsidRPr="00D46A62" w:rsidRDefault="00D46A62" w:rsidP="00D46A62">
      <w:pPr>
        <w:ind w:left="720" w:firstLine="720"/>
        <w:jc w:val="both"/>
        <w:rPr>
          <w:rFonts w:ascii="Times New Roman" w:hAnsi="Times New Roman" w:cs="Times New Roman"/>
          <w:bCs/>
          <w:sz w:val="24"/>
          <w:szCs w:val="24"/>
          <w:lang w:val="ro-RO"/>
        </w:rPr>
      </w:pPr>
      <w:r w:rsidRPr="00D46A62">
        <w:rPr>
          <w:rFonts w:ascii="Times New Roman" w:hAnsi="Times New Roman" w:cs="Times New Roman"/>
          <w:bCs/>
          <w:sz w:val="24"/>
          <w:szCs w:val="24"/>
          <w:lang w:val="ro-RO"/>
        </w:rPr>
        <w:t>2. Pentru plata cu anticipație a impozitului pe mijlocul de transport, datorat pentru întregul an de către contribuabili, până la data de 31 martie a anului</w:t>
      </w:r>
      <w:r>
        <w:rPr>
          <w:rFonts w:ascii="Times New Roman" w:hAnsi="Times New Roman" w:cs="Times New Roman"/>
          <w:bCs/>
          <w:sz w:val="24"/>
          <w:szCs w:val="24"/>
          <w:lang w:val="ro-RO"/>
        </w:rPr>
        <w:t xml:space="preserve"> </w:t>
      </w:r>
      <w:r w:rsidRPr="00D46A62">
        <w:rPr>
          <w:rFonts w:ascii="Times New Roman" w:hAnsi="Times New Roman" w:cs="Times New Roman"/>
          <w:bCs/>
          <w:sz w:val="24"/>
          <w:szCs w:val="24"/>
          <w:lang w:val="ro-RO"/>
        </w:rPr>
        <w:t>respectiv inclusiv, se acordă o bonificație de 10%.</w:t>
      </w:r>
    </w:p>
    <w:p w:rsidR="00D46A62" w:rsidRDefault="00D46A62" w:rsidP="00F22B82">
      <w:pPr>
        <w:ind w:left="720" w:firstLine="720"/>
        <w:rPr>
          <w:rFonts w:ascii="Times New Roman" w:hAnsi="Times New Roman" w:cs="Times New Roman"/>
          <w:b/>
          <w:bCs/>
          <w:sz w:val="24"/>
          <w:szCs w:val="24"/>
          <w:lang w:val="ro-RO"/>
        </w:rPr>
      </w:pPr>
    </w:p>
    <w:p w:rsidR="00D46A62" w:rsidRDefault="00D46A62" w:rsidP="00F22B82">
      <w:pPr>
        <w:ind w:left="720" w:firstLine="720"/>
        <w:rPr>
          <w:rFonts w:ascii="Times New Roman" w:hAnsi="Times New Roman" w:cs="Times New Roman"/>
          <w:b/>
          <w:bCs/>
          <w:sz w:val="24"/>
          <w:szCs w:val="24"/>
          <w:lang w:val="ro-RO"/>
        </w:rPr>
      </w:pPr>
    </w:p>
    <w:p w:rsidR="00D46A62" w:rsidRDefault="00D46A62" w:rsidP="00F22B82">
      <w:pPr>
        <w:ind w:left="720" w:firstLine="720"/>
        <w:rPr>
          <w:rFonts w:ascii="Times New Roman" w:hAnsi="Times New Roman" w:cs="Times New Roman"/>
          <w:b/>
          <w:bCs/>
          <w:sz w:val="24"/>
          <w:szCs w:val="24"/>
          <w:lang w:val="ro-RO"/>
        </w:rPr>
      </w:pPr>
    </w:p>
    <w:p w:rsidR="00220722" w:rsidRPr="00220722" w:rsidRDefault="00220722" w:rsidP="00220722">
      <w:pPr>
        <w:pStyle w:val="ListParagraph"/>
        <w:numPr>
          <w:ilvl w:val="0"/>
          <w:numId w:val="6"/>
        </w:numPr>
        <w:ind w:firstLine="698"/>
        <w:rPr>
          <w:b/>
          <w:bCs/>
          <w:sz w:val="24"/>
          <w:szCs w:val="24"/>
          <w:lang w:val="ro-RO"/>
        </w:rPr>
      </w:pPr>
      <w:r w:rsidRPr="00220722">
        <w:rPr>
          <w:b/>
          <w:bCs/>
          <w:sz w:val="24"/>
          <w:szCs w:val="24"/>
          <w:lang w:val="ro-RO"/>
        </w:rPr>
        <w:t>TAXA PENTRU ELIBERAREA CERTIFICATELOR, AVIZELOR ŞI AUTORIZAŢIILOR</w:t>
      </w:r>
    </w:p>
    <w:p w:rsidR="00220722" w:rsidRDefault="00220722" w:rsidP="00220722">
      <w:pPr>
        <w:ind w:left="720" w:firstLine="720"/>
        <w:rPr>
          <w:rFonts w:ascii="Times New Roman" w:hAnsi="Times New Roman" w:cs="Times New Roman"/>
          <w:b/>
          <w:bCs/>
          <w:sz w:val="24"/>
          <w:szCs w:val="24"/>
          <w:lang w:val="ro-RO"/>
        </w:rPr>
      </w:pPr>
      <w:r w:rsidRPr="00220722">
        <w:rPr>
          <w:rFonts w:ascii="Times New Roman" w:hAnsi="Times New Roman" w:cs="Times New Roman"/>
          <w:b/>
          <w:bCs/>
          <w:sz w:val="24"/>
          <w:szCs w:val="24"/>
          <w:lang w:val="ro-RO"/>
        </w:rPr>
        <w:t>(art. 473-476 din Legea nr. 227/2015)</w:t>
      </w:r>
    </w:p>
    <w:p w:rsidR="00220722" w:rsidRPr="00220722" w:rsidRDefault="00220722" w:rsidP="00220722">
      <w:pPr>
        <w:ind w:left="720" w:firstLine="720"/>
        <w:rPr>
          <w:rFonts w:ascii="Times New Roman" w:hAnsi="Times New Roman" w:cs="Times New Roman"/>
          <w:b/>
          <w:bCs/>
          <w:sz w:val="24"/>
          <w:szCs w:val="24"/>
          <w:lang w:val="ro-RO"/>
        </w:rPr>
      </w:pPr>
    </w:p>
    <w:p w:rsidR="00D46A62" w:rsidRPr="00220722" w:rsidRDefault="00220722" w:rsidP="00220722">
      <w:pPr>
        <w:ind w:left="720" w:firstLine="720"/>
        <w:jc w:val="both"/>
        <w:rPr>
          <w:rFonts w:ascii="Times New Roman" w:hAnsi="Times New Roman" w:cs="Times New Roman"/>
          <w:bCs/>
          <w:sz w:val="24"/>
          <w:szCs w:val="24"/>
          <w:lang w:val="ro-RO"/>
        </w:rPr>
      </w:pPr>
      <w:r w:rsidRPr="00220722">
        <w:rPr>
          <w:rFonts w:ascii="Times New Roman" w:hAnsi="Times New Roman" w:cs="Times New Roman"/>
          <w:bCs/>
          <w:sz w:val="24"/>
          <w:szCs w:val="24"/>
          <w:lang w:val="ro-RO"/>
        </w:rPr>
        <w:t>Art.473 -Reguli generale 1.Orice persoană care trebuie să obţină un certificat, un aviz sau o autorizaţie menţionată în</w:t>
      </w:r>
      <w:r>
        <w:rPr>
          <w:rFonts w:ascii="Times New Roman" w:hAnsi="Times New Roman" w:cs="Times New Roman"/>
          <w:bCs/>
          <w:sz w:val="24"/>
          <w:szCs w:val="24"/>
          <w:lang w:val="ro-RO"/>
        </w:rPr>
        <w:t xml:space="preserve"> </w:t>
      </w:r>
      <w:r w:rsidRPr="00220722">
        <w:rPr>
          <w:rFonts w:ascii="Times New Roman" w:hAnsi="Times New Roman" w:cs="Times New Roman"/>
          <w:bCs/>
          <w:sz w:val="24"/>
          <w:szCs w:val="24"/>
          <w:lang w:val="ro-RO"/>
        </w:rPr>
        <w:t>prezentul capitol trebuie să plătească</w:t>
      </w:r>
      <w:r>
        <w:rPr>
          <w:rFonts w:ascii="Times New Roman" w:hAnsi="Times New Roman" w:cs="Times New Roman"/>
          <w:bCs/>
          <w:sz w:val="24"/>
          <w:szCs w:val="24"/>
          <w:lang w:val="ro-RO"/>
        </w:rPr>
        <w:t xml:space="preserve"> </w:t>
      </w:r>
      <w:r w:rsidRPr="00220722">
        <w:rPr>
          <w:rFonts w:ascii="Times New Roman" w:hAnsi="Times New Roman" w:cs="Times New Roman"/>
          <w:bCs/>
          <w:sz w:val="24"/>
          <w:szCs w:val="24"/>
          <w:lang w:val="ro-RO"/>
        </w:rPr>
        <w:t>o taxă la compartimentul de specialitate al autorităţii administraţiei publice locale înainte de a i se elibera certificatul, avizul sau autorizaţia necesară.</w:t>
      </w:r>
    </w:p>
    <w:p w:rsidR="00D46A62" w:rsidRDefault="00D46A62" w:rsidP="00F22B82">
      <w:pPr>
        <w:ind w:left="720" w:firstLine="720"/>
        <w:rPr>
          <w:rFonts w:ascii="Times New Roman" w:hAnsi="Times New Roman" w:cs="Times New Roman"/>
          <w:b/>
          <w:bCs/>
          <w:sz w:val="24"/>
          <w:szCs w:val="24"/>
          <w:lang w:val="ro-RO"/>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sectPr w:rsidR="00637C85" w:rsidRPr="006C6BD9" w:rsidSect="00D50EE6">
          <w:headerReference w:type="default" r:id="rId8"/>
          <w:pgSz w:w="15840" w:h="12240" w:orient="landscape"/>
          <w:pgMar w:top="630" w:right="814" w:bottom="270" w:left="1440" w:header="284" w:footer="720" w:gutter="0"/>
          <w:cols w:space="720"/>
          <w:docGrid w:linePitch="360"/>
        </w:sectPr>
      </w:pPr>
    </w:p>
    <w:p w:rsidR="00326DE4" w:rsidRPr="00326DE4" w:rsidRDefault="00326DE4" w:rsidP="00326DE4">
      <w:pPr>
        <w:rPr>
          <w:rFonts w:ascii="Calibri" w:eastAsia="Calibri" w:hAnsi="Calibri" w:cs="Times New Roman"/>
        </w:rPr>
      </w:pPr>
    </w:p>
    <w:tbl>
      <w:tblPr>
        <w:tblStyle w:val="TableGrid"/>
        <w:tblW w:w="0" w:type="auto"/>
        <w:tblInd w:w="81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363"/>
        <w:gridCol w:w="16"/>
        <w:gridCol w:w="3379"/>
        <w:gridCol w:w="23"/>
        <w:gridCol w:w="283"/>
        <w:gridCol w:w="4253"/>
      </w:tblGrid>
      <w:tr w:rsidR="00326DE4" w:rsidRPr="00326DE4" w:rsidTr="00326DE4">
        <w:trPr>
          <w:trHeight w:val="606"/>
        </w:trPr>
        <w:tc>
          <w:tcPr>
            <w:tcW w:w="14317" w:type="dxa"/>
            <w:gridSpan w:val="6"/>
          </w:tcPr>
          <w:p w:rsidR="00326DE4" w:rsidRPr="00326DE4" w:rsidRDefault="00326DE4" w:rsidP="00326DE4">
            <w:pPr>
              <w:jc w:val="center"/>
              <w:rPr>
                <w:rFonts w:ascii="Times New Roman" w:eastAsia="Calibri" w:hAnsi="Times New Roman" w:cs="Times New Roman"/>
                <w:b/>
                <w:highlight w:val="lightGray"/>
              </w:rPr>
            </w:pPr>
            <w:r w:rsidRPr="00326DE4">
              <w:rPr>
                <w:rFonts w:ascii="Times New Roman" w:eastAsia="Calibri" w:hAnsi="Times New Roman" w:cs="Times New Roman"/>
                <w:b/>
                <w:highlight w:val="lightGray"/>
              </w:rPr>
              <w:t>CAPITOLUL  – TAXA PENTRU ELIBERAREA CERTIFICATELOR DE  URBANISM, A AUTORIZAȚIILOR DE CONSTRUIRE ȘI A ALTOR AVIZE ȘI AUTORIZAȚII</w:t>
            </w:r>
          </w:p>
        </w:tc>
      </w:tr>
      <w:tr w:rsidR="00326DE4" w:rsidRPr="00326DE4" w:rsidTr="00853FB7">
        <w:trPr>
          <w:trHeight w:val="1492"/>
        </w:trPr>
        <w:tc>
          <w:tcPr>
            <w:tcW w:w="6363" w:type="dxa"/>
            <w:vAlign w:val="center"/>
          </w:tcPr>
          <w:p w:rsidR="00326DE4" w:rsidRPr="00326DE4" w:rsidRDefault="00326DE4" w:rsidP="00326DE4">
            <w:pPr>
              <w:rPr>
                <w:rFonts w:ascii="Times New Roman" w:eastAsia="Calibri" w:hAnsi="Times New Roman" w:cs="Times New Roman"/>
                <w:b/>
                <w:lang w:val="ro-RO" w:eastAsia="ro-RO"/>
              </w:rPr>
            </w:pPr>
            <w:r w:rsidRPr="00326DE4">
              <w:rPr>
                <w:rFonts w:ascii="Times New Roman" w:eastAsia="Calibri" w:hAnsi="Times New Roman" w:cs="Times New Roman"/>
                <w:b/>
                <w:lang w:val="ro-RO" w:eastAsia="ro-RO"/>
              </w:rPr>
              <w:t xml:space="preserve">Art. 474 alin. (1)   </w:t>
            </w:r>
          </w:p>
          <w:p w:rsidR="00326DE4" w:rsidRPr="00326DE4" w:rsidRDefault="00326DE4" w:rsidP="00326DE4">
            <w:pPr>
              <w:rPr>
                <w:rFonts w:ascii="Times New Roman" w:eastAsia="Calibri" w:hAnsi="Times New Roman" w:cs="Times New Roman"/>
                <w:b/>
                <w:lang w:val="ro-RO" w:eastAsia="ro-RO"/>
              </w:rPr>
            </w:pPr>
            <w:r w:rsidRPr="00326DE4">
              <w:rPr>
                <w:rFonts w:ascii="Times New Roman" w:eastAsia="Calibri" w:hAnsi="Times New Roman" w:cs="Times New Roman"/>
                <w:lang w:val="ro-RO" w:eastAsia="ro-RO"/>
              </w:rPr>
              <w:t>Taxa pentru eliberarea certificatului de urbanism, în mediul urban</w:t>
            </w:r>
            <w:r w:rsidRPr="00326DE4">
              <w:rPr>
                <w:rFonts w:ascii="Times New Roman" w:eastAsia="Calibri" w:hAnsi="Times New Roman" w:cs="Times New Roman"/>
                <w:b/>
                <w:lang w:val="ro-RO" w:eastAsia="ro-RO"/>
              </w:rPr>
              <w:t xml:space="preserve"> </w:t>
            </w:r>
          </w:p>
          <w:p w:rsidR="00326DE4" w:rsidRPr="00326DE4" w:rsidRDefault="00326DE4" w:rsidP="00326DE4">
            <w:pPr>
              <w:rPr>
                <w:rFonts w:ascii="Times New Roman" w:eastAsia="Calibri" w:hAnsi="Times New Roman" w:cs="Times New Roman"/>
                <w:b/>
                <w:lang w:val="ro-RO" w:eastAsia="ro-RO"/>
              </w:rPr>
            </w:pPr>
            <w:r w:rsidRPr="00326DE4">
              <w:rPr>
                <w:rFonts w:ascii="Times New Roman" w:eastAsia="Calibri" w:hAnsi="Times New Roman" w:cs="Times New Roman"/>
                <w:b/>
                <w:lang w:val="ro-RO" w:eastAsia="ro-RO"/>
              </w:rPr>
              <w:t>alin.(2)</w:t>
            </w:r>
            <w:r w:rsidRPr="00326DE4">
              <w:rPr>
                <w:rFonts w:ascii="Times New Roman" w:eastAsia="Calibri" w:hAnsi="Times New Roman" w:cs="Times New Roman"/>
                <w:lang w:val="ro-RO" w:eastAsia="ro-RO"/>
              </w:rPr>
              <w:t xml:space="preserve"> Taxa pentru eliberarea certificatului de urbanism, în mediul rural este egala cu 50% din taxa stabilita conform alin. (1)</w:t>
            </w:r>
            <w:r w:rsidRPr="00326DE4">
              <w:rPr>
                <w:rFonts w:ascii="Times New Roman" w:eastAsia="Calibri" w:hAnsi="Times New Roman" w:cs="Times New Roman"/>
                <w:b/>
                <w:lang w:val="ro-RO" w:eastAsia="ro-RO"/>
              </w:rPr>
              <w:t xml:space="preserve"> </w:t>
            </w:r>
          </w:p>
          <w:p w:rsidR="00326DE4" w:rsidRPr="00326DE4" w:rsidRDefault="00326DE4" w:rsidP="00326DE4">
            <w:pPr>
              <w:rPr>
                <w:rFonts w:ascii="Times New Roman" w:eastAsia="Calibri" w:hAnsi="Times New Roman" w:cs="Times New Roman"/>
                <w:lang w:val="ro-RO" w:eastAsia="ro-RO"/>
              </w:rPr>
            </w:pPr>
          </w:p>
        </w:tc>
        <w:tc>
          <w:tcPr>
            <w:tcW w:w="3701" w:type="dxa"/>
            <w:gridSpan w:val="4"/>
            <w:vAlign w:val="center"/>
          </w:tcPr>
          <w:p w:rsidR="002E1493" w:rsidRDefault="00326DE4" w:rsidP="002E1493">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 xml:space="preserve">NIVELURILE  STABILITE DE LEGEA NR. 227/2015 </w:t>
            </w:r>
          </w:p>
          <w:p w:rsidR="00326DE4" w:rsidRPr="00326DE4" w:rsidRDefault="00853FB7" w:rsidP="002E1493">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Pentru mediu rural</w:t>
            </w:r>
            <w:r w:rsidR="002E1493">
              <w:rPr>
                <w:rFonts w:ascii="Times New Roman" w:eastAsia="Calibri" w:hAnsi="Times New Roman" w:cs="Times New Roman"/>
                <w:lang w:val="ro-RO" w:eastAsia="ro-RO"/>
              </w:rPr>
              <w:t xml:space="preserve"> 50%</w:t>
            </w:r>
          </w:p>
        </w:tc>
        <w:tc>
          <w:tcPr>
            <w:tcW w:w="4253" w:type="dxa"/>
            <w:vAlign w:val="center"/>
          </w:tcPr>
          <w:p w:rsidR="00326DE4" w:rsidRPr="00326DE4" w:rsidRDefault="00326DE4" w:rsidP="00326DE4">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NIVELURILE STABILITE DE CONSILIUL LOCAL</w:t>
            </w:r>
          </w:p>
          <w:p w:rsidR="00326DE4" w:rsidRPr="00326DE4" w:rsidRDefault="00326DE4" w:rsidP="00326DE4">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 xml:space="preserve">PENTRU ANUL </w:t>
            </w:r>
            <w:r w:rsidR="00190D36">
              <w:rPr>
                <w:rFonts w:ascii="Times New Roman" w:eastAsia="Calibri" w:hAnsi="Times New Roman" w:cs="Times New Roman"/>
                <w:lang w:val="ro-RO" w:eastAsia="ro-RO"/>
              </w:rPr>
              <w:t>2026</w:t>
            </w:r>
          </w:p>
          <w:p w:rsidR="00326DE4" w:rsidRPr="00326DE4" w:rsidRDefault="00326DE4" w:rsidP="00326DE4">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Pentru mediu rural</w:t>
            </w:r>
          </w:p>
        </w:tc>
      </w:tr>
      <w:tr w:rsidR="00326DE4" w:rsidRPr="00326DE4" w:rsidTr="00853FB7">
        <w:trPr>
          <w:trHeight w:val="295"/>
        </w:trPr>
        <w:tc>
          <w:tcPr>
            <w:tcW w:w="6363" w:type="dxa"/>
          </w:tcPr>
          <w:p w:rsidR="00326DE4" w:rsidRPr="00326DE4" w:rsidRDefault="00326DE4" w:rsidP="00326DE4">
            <w:pPr>
              <w:jc w:val="both"/>
              <w:rPr>
                <w:rFonts w:ascii="Times New Roman" w:eastAsia="Calibri" w:hAnsi="Times New Roman" w:cs="Times New Roman"/>
                <w:bCs/>
                <w:lang w:val="ro-RO" w:eastAsia="ro-RO"/>
              </w:rPr>
            </w:pPr>
            <w:r w:rsidRPr="00326DE4">
              <w:rPr>
                <w:rFonts w:ascii="Times New Roman" w:eastAsia="Calibri" w:hAnsi="Times New Roman" w:cs="Times New Roman"/>
                <w:bCs/>
                <w:lang w:val="ro-RO" w:eastAsia="ro-RO"/>
              </w:rPr>
              <w:t>Suprafața pentru care se obține certificatul de urbanism</w:t>
            </w:r>
          </w:p>
        </w:tc>
        <w:tc>
          <w:tcPr>
            <w:tcW w:w="3701" w:type="dxa"/>
            <w:gridSpan w:val="4"/>
          </w:tcPr>
          <w:p w:rsidR="00326DE4" w:rsidRPr="00326DE4" w:rsidRDefault="00326DE4" w:rsidP="00326DE4">
            <w:pPr>
              <w:jc w:val="center"/>
              <w:rPr>
                <w:rFonts w:ascii="Times New Roman" w:eastAsia="Calibri" w:hAnsi="Times New Roman" w:cs="Times New Roman"/>
                <w:bCs/>
                <w:lang w:val="ro-RO" w:eastAsia="ro-RO"/>
              </w:rPr>
            </w:pPr>
            <w:r w:rsidRPr="00326DE4">
              <w:rPr>
                <w:rFonts w:ascii="Times New Roman" w:eastAsia="Calibri" w:hAnsi="Times New Roman" w:cs="Times New Roman"/>
                <w:bCs/>
                <w:lang w:val="ro-RO" w:eastAsia="ro-RO"/>
              </w:rPr>
              <w:t>- lei -</w:t>
            </w:r>
          </w:p>
        </w:tc>
        <w:tc>
          <w:tcPr>
            <w:tcW w:w="4253" w:type="dxa"/>
          </w:tcPr>
          <w:p w:rsidR="00326DE4" w:rsidRPr="00326DE4" w:rsidRDefault="00326DE4" w:rsidP="00326DE4">
            <w:pPr>
              <w:jc w:val="center"/>
              <w:rPr>
                <w:rFonts w:ascii="Times New Roman" w:eastAsia="Calibri" w:hAnsi="Times New Roman" w:cs="Times New Roman"/>
                <w:bCs/>
                <w:lang w:val="ro-RO" w:eastAsia="ro-RO"/>
              </w:rPr>
            </w:pPr>
            <w:r w:rsidRPr="00326DE4">
              <w:rPr>
                <w:rFonts w:ascii="Times New Roman" w:eastAsia="Calibri" w:hAnsi="Times New Roman" w:cs="Times New Roman"/>
                <w:bCs/>
                <w:lang w:val="ro-RO" w:eastAsia="ro-RO"/>
              </w:rPr>
              <w:t>- lei -</w:t>
            </w:r>
          </w:p>
        </w:tc>
      </w:tr>
      <w:tr w:rsidR="002E1493" w:rsidRPr="00326DE4" w:rsidTr="00853FB7">
        <w:trPr>
          <w:trHeight w:val="311"/>
        </w:trPr>
        <w:tc>
          <w:tcPr>
            <w:tcW w:w="6363" w:type="dxa"/>
          </w:tcPr>
          <w:p w:rsidR="002E1493" w:rsidRPr="00326DE4" w:rsidRDefault="002E1493" w:rsidP="002E1493">
            <w:pPr>
              <w:jc w:val="both"/>
              <w:rPr>
                <w:rFonts w:ascii="Times New Roman" w:eastAsia="Calibri" w:hAnsi="Times New Roman" w:cs="Times New Roman"/>
                <w:bCs/>
                <w:lang w:val="ro-RO" w:eastAsia="ro-RO"/>
              </w:rPr>
            </w:pPr>
            <w:r w:rsidRPr="00326DE4">
              <w:rPr>
                <w:rFonts w:ascii="Times New Roman" w:eastAsia="Calibri" w:hAnsi="Times New Roman" w:cs="Times New Roman"/>
                <w:bCs/>
                <w:lang w:val="ro-RO" w:eastAsia="ro-RO"/>
              </w:rPr>
              <w:t xml:space="preserve">a) până la </w:t>
            </w:r>
            <w:smartTag w:uri="urn:schemas-microsoft-com:office:smarttags" w:element="metricconverter">
              <w:smartTagPr>
                <w:attr w:name="ProductID" w:val="150 mﾲ"/>
              </w:smartTagPr>
              <w:r w:rsidRPr="00326DE4">
                <w:rPr>
                  <w:rFonts w:ascii="Times New Roman" w:eastAsia="Calibri" w:hAnsi="Times New Roman" w:cs="Times New Roman"/>
                  <w:bCs/>
                  <w:lang w:val="ro-RO" w:eastAsia="ro-RO"/>
                </w:rPr>
                <w:t>150 m²</w:t>
              </w:r>
            </w:smartTag>
            <w:r w:rsidRPr="00326DE4">
              <w:rPr>
                <w:rFonts w:ascii="Times New Roman" w:eastAsia="Calibri" w:hAnsi="Times New Roman" w:cs="Times New Roman"/>
                <w:bCs/>
                <w:lang w:val="ro-RO" w:eastAsia="ro-RO"/>
              </w:rPr>
              <w:t xml:space="preserve"> inclusiv</w:t>
            </w:r>
          </w:p>
        </w:tc>
        <w:tc>
          <w:tcPr>
            <w:tcW w:w="3701" w:type="dxa"/>
            <w:gridSpan w:val="4"/>
          </w:tcPr>
          <w:p w:rsidR="002E1493" w:rsidRPr="002E1493" w:rsidRDefault="002E1493" w:rsidP="002E1493">
            <w:pPr>
              <w:jc w:val="center"/>
              <w:rPr>
                <w:rFonts w:ascii="Times New Roman" w:eastAsia="Calibri" w:hAnsi="Times New Roman" w:cs="Times New Roman"/>
                <w:bCs/>
                <w:lang w:val="ro-RO" w:eastAsia="ro-RO"/>
              </w:rPr>
            </w:pPr>
            <w:r w:rsidRPr="002E1493">
              <w:rPr>
                <w:rFonts w:ascii="Times New Roman" w:eastAsia="Calibri" w:hAnsi="Times New Roman" w:cs="Times New Roman"/>
                <w:bCs/>
                <w:lang w:val="ro-RO" w:eastAsia="ro-RO"/>
              </w:rPr>
              <w:t>3</w:t>
            </w:r>
          </w:p>
        </w:tc>
        <w:tc>
          <w:tcPr>
            <w:tcW w:w="4253" w:type="dxa"/>
          </w:tcPr>
          <w:p w:rsidR="002E1493" w:rsidRPr="002E1493" w:rsidRDefault="002E1493" w:rsidP="002E1493">
            <w:pPr>
              <w:jc w:val="center"/>
              <w:rPr>
                <w:rFonts w:ascii="Times New Roman" w:eastAsia="Calibri" w:hAnsi="Times New Roman" w:cs="Times New Roman"/>
                <w:bCs/>
                <w:lang w:val="ro-RO" w:eastAsia="ro-RO"/>
              </w:rPr>
            </w:pPr>
            <w:r w:rsidRPr="002E1493">
              <w:rPr>
                <w:rFonts w:ascii="Times New Roman" w:eastAsia="Calibri" w:hAnsi="Times New Roman" w:cs="Times New Roman"/>
                <w:bCs/>
                <w:lang w:val="ro-RO" w:eastAsia="ro-RO"/>
              </w:rPr>
              <w:t>5</w:t>
            </w:r>
          </w:p>
        </w:tc>
      </w:tr>
      <w:tr w:rsidR="002E1493" w:rsidRPr="00326DE4" w:rsidTr="00853FB7">
        <w:trPr>
          <w:trHeight w:val="295"/>
        </w:trPr>
        <w:tc>
          <w:tcPr>
            <w:tcW w:w="6363" w:type="dxa"/>
          </w:tcPr>
          <w:p w:rsidR="002E1493" w:rsidRPr="00326DE4" w:rsidRDefault="002E1493" w:rsidP="002E1493">
            <w:pPr>
              <w:jc w:val="both"/>
              <w:rPr>
                <w:rFonts w:ascii="Times New Roman" w:eastAsia="Calibri" w:hAnsi="Times New Roman" w:cs="Times New Roman"/>
                <w:bCs/>
                <w:lang w:val="ro-RO" w:eastAsia="ro-RO"/>
              </w:rPr>
            </w:pPr>
            <w:r w:rsidRPr="00326DE4">
              <w:rPr>
                <w:rFonts w:ascii="Times New Roman" w:eastAsia="Calibri" w:hAnsi="Times New Roman" w:cs="Times New Roman"/>
                <w:bCs/>
                <w:lang w:val="ro-RO" w:eastAsia="ro-RO"/>
              </w:rPr>
              <w:t xml:space="preserve">b) între 151 și </w:t>
            </w:r>
            <w:smartTag w:uri="urn:schemas-microsoft-com:office:smarttags" w:element="metricconverter">
              <w:smartTagPr>
                <w:attr w:name="ProductID" w:val="250 mﾲ"/>
              </w:smartTagPr>
              <w:r w:rsidRPr="00326DE4">
                <w:rPr>
                  <w:rFonts w:ascii="Times New Roman" w:eastAsia="Calibri" w:hAnsi="Times New Roman" w:cs="Times New Roman"/>
                  <w:bCs/>
                  <w:lang w:val="ro-RO" w:eastAsia="ro-RO"/>
                </w:rPr>
                <w:t>250 m²</w:t>
              </w:r>
            </w:smartTag>
            <w:r w:rsidRPr="00326DE4">
              <w:rPr>
                <w:rFonts w:ascii="Times New Roman" w:eastAsia="Calibri" w:hAnsi="Times New Roman" w:cs="Times New Roman"/>
                <w:bCs/>
                <w:lang w:val="ro-RO" w:eastAsia="ro-RO"/>
              </w:rPr>
              <w:t xml:space="preserve"> inclusiv</w:t>
            </w:r>
          </w:p>
        </w:tc>
        <w:tc>
          <w:tcPr>
            <w:tcW w:w="3701" w:type="dxa"/>
            <w:gridSpan w:val="4"/>
          </w:tcPr>
          <w:p w:rsidR="002E1493" w:rsidRPr="002E1493" w:rsidRDefault="002E1493" w:rsidP="002E1493">
            <w:pPr>
              <w:jc w:val="center"/>
              <w:rPr>
                <w:rFonts w:ascii="Times New Roman" w:eastAsia="Calibri" w:hAnsi="Times New Roman" w:cs="Times New Roman"/>
                <w:bCs/>
                <w:lang w:val="ro-RO" w:eastAsia="ro-RO"/>
              </w:rPr>
            </w:pPr>
            <w:r w:rsidRPr="002E1493">
              <w:rPr>
                <w:rFonts w:ascii="Times New Roman" w:eastAsia="Calibri" w:hAnsi="Times New Roman" w:cs="Times New Roman"/>
                <w:bCs/>
                <w:lang w:val="ro-RO" w:eastAsia="ro-RO"/>
              </w:rPr>
              <w:t>3,5</w:t>
            </w:r>
          </w:p>
        </w:tc>
        <w:tc>
          <w:tcPr>
            <w:tcW w:w="4253" w:type="dxa"/>
          </w:tcPr>
          <w:p w:rsidR="002E1493" w:rsidRPr="002E1493" w:rsidRDefault="002E1493" w:rsidP="002E1493">
            <w:pPr>
              <w:jc w:val="center"/>
              <w:rPr>
                <w:rFonts w:ascii="Times New Roman" w:eastAsia="Calibri" w:hAnsi="Times New Roman" w:cs="Times New Roman"/>
                <w:bCs/>
                <w:lang w:val="ro-RO" w:eastAsia="ro-RO"/>
              </w:rPr>
            </w:pPr>
            <w:r w:rsidRPr="002E1493">
              <w:rPr>
                <w:rFonts w:ascii="Times New Roman" w:eastAsia="Calibri" w:hAnsi="Times New Roman" w:cs="Times New Roman"/>
                <w:bCs/>
                <w:lang w:val="ro-RO" w:eastAsia="ro-RO"/>
              </w:rPr>
              <w:t>6</w:t>
            </w:r>
          </w:p>
        </w:tc>
      </w:tr>
      <w:tr w:rsidR="002E1493" w:rsidRPr="00326DE4" w:rsidTr="00853FB7">
        <w:trPr>
          <w:trHeight w:val="295"/>
        </w:trPr>
        <w:tc>
          <w:tcPr>
            <w:tcW w:w="6363" w:type="dxa"/>
          </w:tcPr>
          <w:p w:rsidR="002E1493" w:rsidRPr="00326DE4" w:rsidRDefault="002E1493" w:rsidP="002E1493">
            <w:pPr>
              <w:jc w:val="both"/>
              <w:rPr>
                <w:rFonts w:ascii="Times New Roman" w:eastAsia="Calibri" w:hAnsi="Times New Roman" w:cs="Times New Roman"/>
                <w:bCs/>
                <w:lang w:val="ro-RO" w:eastAsia="ro-RO"/>
              </w:rPr>
            </w:pPr>
            <w:r w:rsidRPr="00326DE4">
              <w:rPr>
                <w:rFonts w:ascii="Times New Roman" w:eastAsia="Calibri" w:hAnsi="Times New Roman" w:cs="Times New Roman"/>
                <w:bCs/>
                <w:lang w:val="ro-RO" w:eastAsia="ro-RO"/>
              </w:rPr>
              <w:t xml:space="preserve">c) între 251 și </w:t>
            </w:r>
            <w:smartTag w:uri="urn:schemas-microsoft-com:office:smarttags" w:element="metricconverter">
              <w:smartTagPr>
                <w:attr w:name="ProductID" w:val="500 mﾲ"/>
              </w:smartTagPr>
              <w:r w:rsidRPr="00326DE4">
                <w:rPr>
                  <w:rFonts w:ascii="Times New Roman" w:eastAsia="Calibri" w:hAnsi="Times New Roman" w:cs="Times New Roman"/>
                  <w:bCs/>
                  <w:lang w:val="ro-RO" w:eastAsia="ro-RO"/>
                </w:rPr>
                <w:t>500 m²</w:t>
              </w:r>
            </w:smartTag>
            <w:r w:rsidRPr="00326DE4">
              <w:rPr>
                <w:rFonts w:ascii="Times New Roman" w:eastAsia="Calibri" w:hAnsi="Times New Roman" w:cs="Times New Roman"/>
                <w:bCs/>
                <w:lang w:val="ro-RO" w:eastAsia="ro-RO"/>
              </w:rPr>
              <w:t xml:space="preserve"> inclusiv</w:t>
            </w:r>
          </w:p>
        </w:tc>
        <w:tc>
          <w:tcPr>
            <w:tcW w:w="3701" w:type="dxa"/>
            <w:gridSpan w:val="4"/>
          </w:tcPr>
          <w:p w:rsidR="002E1493" w:rsidRPr="002E1493" w:rsidRDefault="002E1493" w:rsidP="002E1493">
            <w:pPr>
              <w:jc w:val="center"/>
              <w:rPr>
                <w:rFonts w:ascii="Times New Roman" w:eastAsia="Calibri" w:hAnsi="Times New Roman" w:cs="Times New Roman"/>
                <w:bCs/>
                <w:lang w:val="ro-RO" w:eastAsia="ro-RO"/>
              </w:rPr>
            </w:pPr>
            <w:r w:rsidRPr="002E1493">
              <w:rPr>
                <w:rFonts w:ascii="Times New Roman" w:eastAsia="Calibri" w:hAnsi="Times New Roman" w:cs="Times New Roman"/>
                <w:bCs/>
                <w:lang w:val="ro-RO" w:eastAsia="ro-RO"/>
              </w:rPr>
              <w:t>4.5</w:t>
            </w:r>
          </w:p>
        </w:tc>
        <w:tc>
          <w:tcPr>
            <w:tcW w:w="4253" w:type="dxa"/>
          </w:tcPr>
          <w:p w:rsidR="002E1493" w:rsidRPr="002E1493" w:rsidRDefault="002E1493" w:rsidP="002E1493">
            <w:pPr>
              <w:jc w:val="center"/>
              <w:rPr>
                <w:rFonts w:ascii="Times New Roman" w:eastAsia="Calibri" w:hAnsi="Times New Roman" w:cs="Times New Roman"/>
                <w:bCs/>
                <w:lang w:val="ro-RO" w:eastAsia="ro-RO"/>
              </w:rPr>
            </w:pPr>
            <w:r w:rsidRPr="002E1493">
              <w:rPr>
                <w:rFonts w:ascii="Times New Roman" w:eastAsia="Calibri" w:hAnsi="Times New Roman" w:cs="Times New Roman"/>
                <w:bCs/>
                <w:lang w:val="ro-RO" w:eastAsia="ro-RO"/>
              </w:rPr>
              <w:t>8</w:t>
            </w:r>
          </w:p>
        </w:tc>
      </w:tr>
      <w:tr w:rsidR="002E1493" w:rsidRPr="00326DE4" w:rsidTr="00853FB7">
        <w:trPr>
          <w:trHeight w:val="295"/>
        </w:trPr>
        <w:tc>
          <w:tcPr>
            <w:tcW w:w="6363" w:type="dxa"/>
          </w:tcPr>
          <w:p w:rsidR="002E1493" w:rsidRPr="00326DE4" w:rsidRDefault="002E1493" w:rsidP="002E1493">
            <w:pPr>
              <w:jc w:val="both"/>
              <w:rPr>
                <w:rFonts w:ascii="Times New Roman" w:eastAsia="Calibri" w:hAnsi="Times New Roman" w:cs="Times New Roman"/>
                <w:bCs/>
                <w:lang w:val="ro-RO" w:eastAsia="ro-RO"/>
              </w:rPr>
            </w:pPr>
            <w:r w:rsidRPr="00326DE4">
              <w:rPr>
                <w:rFonts w:ascii="Times New Roman" w:eastAsia="Calibri" w:hAnsi="Times New Roman" w:cs="Times New Roman"/>
                <w:bCs/>
                <w:lang w:val="ro-RO" w:eastAsia="ro-RO"/>
              </w:rPr>
              <w:t xml:space="preserve">d) între 501 și </w:t>
            </w:r>
            <w:smartTag w:uri="urn:schemas-microsoft-com:office:smarttags" w:element="metricconverter">
              <w:smartTagPr>
                <w:attr w:name="ProductID" w:val="750 mﾲ"/>
              </w:smartTagPr>
              <w:r w:rsidRPr="00326DE4">
                <w:rPr>
                  <w:rFonts w:ascii="Times New Roman" w:eastAsia="Calibri" w:hAnsi="Times New Roman" w:cs="Times New Roman"/>
                  <w:bCs/>
                  <w:lang w:val="ro-RO" w:eastAsia="ro-RO"/>
                </w:rPr>
                <w:t>750 m²</w:t>
              </w:r>
            </w:smartTag>
            <w:r w:rsidRPr="00326DE4">
              <w:rPr>
                <w:rFonts w:ascii="Times New Roman" w:eastAsia="Calibri" w:hAnsi="Times New Roman" w:cs="Times New Roman"/>
                <w:bCs/>
                <w:lang w:val="ro-RO" w:eastAsia="ro-RO"/>
              </w:rPr>
              <w:t xml:space="preserve"> inclusiv</w:t>
            </w:r>
          </w:p>
        </w:tc>
        <w:tc>
          <w:tcPr>
            <w:tcW w:w="3701" w:type="dxa"/>
            <w:gridSpan w:val="4"/>
          </w:tcPr>
          <w:p w:rsidR="002E1493" w:rsidRPr="002E1493" w:rsidRDefault="002E1493" w:rsidP="002E1493">
            <w:pPr>
              <w:jc w:val="center"/>
              <w:rPr>
                <w:rFonts w:ascii="Times New Roman" w:eastAsia="Calibri" w:hAnsi="Times New Roman" w:cs="Times New Roman"/>
                <w:bCs/>
                <w:lang w:val="ro-RO" w:eastAsia="ro-RO"/>
              </w:rPr>
            </w:pPr>
            <w:r w:rsidRPr="002E1493">
              <w:rPr>
                <w:rFonts w:ascii="Times New Roman" w:eastAsia="Calibri" w:hAnsi="Times New Roman" w:cs="Times New Roman"/>
                <w:bCs/>
                <w:lang w:val="ro-RO" w:eastAsia="ro-RO"/>
              </w:rPr>
              <w:t>6</w:t>
            </w:r>
          </w:p>
        </w:tc>
        <w:tc>
          <w:tcPr>
            <w:tcW w:w="4253" w:type="dxa"/>
          </w:tcPr>
          <w:p w:rsidR="002E1493" w:rsidRPr="002E1493" w:rsidRDefault="002E1493" w:rsidP="002E1493">
            <w:pPr>
              <w:jc w:val="center"/>
              <w:rPr>
                <w:rFonts w:ascii="Times New Roman" w:eastAsia="Calibri" w:hAnsi="Times New Roman" w:cs="Times New Roman"/>
                <w:bCs/>
                <w:lang w:val="ro-RO" w:eastAsia="ro-RO"/>
              </w:rPr>
            </w:pPr>
            <w:r w:rsidRPr="002E1493">
              <w:rPr>
                <w:rFonts w:ascii="Times New Roman" w:eastAsia="Calibri" w:hAnsi="Times New Roman" w:cs="Times New Roman"/>
                <w:bCs/>
                <w:lang w:val="ro-RO" w:eastAsia="ro-RO"/>
              </w:rPr>
              <w:t>9</w:t>
            </w:r>
          </w:p>
        </w:tc>
      </w:tr>
      <w:tr w:rsidR="002E1493" w:rsidRPr="00326DE4" w:rsidTr="00853FB7">
        <w:trPr>
          <w:trHeight w:val="295"/>
        </w:trPr>
        <w:tc>
          <w:tcPr>
            <w:tcW w:w="6363" w:type="dxa"/>
          </w:tcPr>
          <w:p w:rsidR="002E1493" w:rsidRPr="00326DE4" w:rsidRDefault="002E1493" w:rsidP="002E1493">
            <w:pPr>
              <w:jc w:val="both"/>
              <w:rPr>
                <w:rFonts w:ascii="Times New Roman" w:eastAsia="Calibri" w:hAnsi="Times New Roman" w:cs="Times New Roman"/>
                <w:bCs/>
                <w:lang w:val="ro-RO" w:eastAsia="ro-RO"/>
              </w:rPr>
            </w:pPr>
            <w:r w:rsidRPr="00326DE4">
              <w:rPr>
                <w:rFonts w:ascii="Times New Roman" w:eastAsia="Calibri" w:hAnsi="Times New Roman" w:cs="Times New Roman"/>
                <w:bCs/>
                <w:lang w:val="ro-RO" w:eastAsia="ro-RO"/>
              </w:rPr>
              <w:t xml:space="preserve">e) între 751 și </w:t>
            </w:r>
            <w:smartTag w:uri="urn:schemas-microsoft-com:office:smarttags" w:element="metricconverter">
              <w:smartTagPr>
                <w:attr w:name="ProductID" w:val="1.000 mﾲ"/>
              </w:smartTagPr>
              <w:r w:rsidRPr="00326DE4">
                <w:rPr>
                  <w:rFonts w:ascii="Times New Roman" w:eastAsia="Calibri" w:hAnsi="Times New Roman" w:cs="Times New Roman"/>
                  <w:bCs/>
                  <w:lang w:val="ro-RO" w:eastAsia="ro-RO"/>
                </w:rPr>
                <w:t>1.000 m²</w:t>
              </w:r>
            </w:smartTag>
            <w:r w:rsidRPr="00326DE4">
              <w:rPr>
                <w:rFonts w:ascii="Times New Roman" w:eastAsia="Calibri" w:hAnsi="Times New Roman" w:cs="Times New Roman"/>
                <w:bCs/>
                <w:lang w:val="ro-RO" w:eastAsia="ro-RO"/>
              </w:rPr>
              <w:t xml:space="preserve"> inclusiv</w:t>
            </w:r>
          </w:p>
        </w:tc>
        <w:tc>
          <w:tcPr>
            <w:tcW w:w="3701" w:type="dxa"/>
            <w:gridSpan w:val="4"/>
          </w:tcPr>
          <w:p w:rsidR="002E1493" w:rsidRPr="002E1493" w:rsidRDefault="002E1493" w:rsidP="002E1493">
            <w:pPr>
              <w:jc w:val="center"/>
              <w:rPr>
                <w:rFonts w:ascii="Times New Roman" w:eastAsia="Calibri" w:hAnsi="Times New Roman" w:cs="Times New Roman"/>
                <w:bCs/>
                <w:lang w:val="ro-RO" w:eastAsia="ro-RO"/>
              </w:rPr>
            </w:pPr>
            <w:r w:rsidRPr="002E1493">
              <w:rPr>
                <w:rFonts w:ascii="Times New Roman" w:eastAsia="Calibri" w:hAnsi="Times New Roman" w:cs="Times New Roman"/>
                <w:bCs/>
                <w:lang w:val="ro-RO" w:eastAsia="ro-RO"/>
              </w:rPr>
              <w:t>7</w:t>
            </w:r>
          </w:p>
        </w:tc>
        <w:tc>
          <w:tcPr>
            <w:tcW w:w="4253" w:type="dxa"/>
          </w:tcPr>
          <w:p w:rsidR="002E1493" w:rsidRPr="002E1493" w:rsidRDefault="002E1493" w:rsidP="002E1493">
            <w:pPr>
              <w:jc w:val="center"/>
              <w:rPr>
                <w:rFonts w:ascii="Times New Roman" w:eastAsia="Calibri" w:hAnsi="Times New Roman" w:cs="Times New Roman"/>
                <w:bCs/>
                <w:lang w:val="ro-RO" w:eastAsia="ro-RO"/>
              </w:rPr>
            </w:pPr>
            <w:r w:rsidRPr="002E1493">
              <w:rPr>
                <w:rFonts w:ascii="Times New Roman" w:eastAsia="Calibri" w:hAnsi="Times New Roman" w:cs="Times New Roman"/>
                <w:bCs/>
                <w:lang w:val="ro-RO" w:eastAsia="ro-RO"/>
              </w:rPr>
              <w:t>10</w:t>
            </w:r>
          </w:p>
        </w:tc>
      </w:tr>
      <w:tr w:rsidR="00853FB7" w:rsidRPr="00326DE4" w:rsidTr="00853FB7">
        <w:trPr>
          <w:trHeight w:val="590"/>
        </w:trPr>
        <w:tc>
          <w:tcPr>
            <w:tcW w:w="6363" w:type="dxa"/>
          </w:tcPr>
          <w:p w:rsidR="00853FB7" w:rsidRPr="00326DE4" w:rsidRDefault="00853FB7" w:rsidP="00853FB7">
            <w:pPr>
              <w:jc w:val="both"/>
              <w:rPr>
                <w:rFonts w:ascii="Times New Roman" w:eastAsia="Calibri" w:hAnsi="Times New Roman" w:cs="Times New Roman"/>
                <w:bCs/>
                <w:lang w:val="ro-RO" w:eastAsia="ro-RO"/>
              </w:rPr>
            </w:pPr>
            <w:r w:rsidRPr="00326DE4">
              <w:rPr>
                <w:rFonts w:ascii="Times New Roman" w:eastAsia="Calibri" w:hAnsi="Times New Roman" w:cs="Times New Roman"/>
                <w:bCs/>
                <w:lang w:val="ro-RO" w:eastAsia="ro-RO"/>
              </w:rPr>
              <w:t xml:space="preserve">f) peste </w:t>
            </w:r>
            <w:smartTag w:uri="urn:schemas-microsoft-com:office:smarttags" w:element="metricconverter">
              <w:smartTagPr>
                <w:attr w:name="ProductID" w:val="1.000 mﾲ"/>
              </w:smartTagPr>
              <w:r w:rsidRPr="00326DE4">
                <w:rPr>
                  <w:rFonts w:ascii="Times New Roman" w:eastAsia="Calibri" w:hAnsi="Times New Roman" w:cs="Times New Roman"/>
                  <w:bCs/>
                  <w:lang w:val="ro-RO" w:eastAsia="ro-RO"/>
                </w:rPr>
                <w:t>1.000 m²</w:t>
              </w:r>
            </w:smartTag>
          </w:p>
        </w:tc>
        <w:tc>
          <w:tcPr>
            <w:tcW w:w="3701" w:type="dxa"/>
            <w:gridSpan w:val="4"/>
          </w:tcPr>
          <w:p w:rsidR="00853FB7" w:rsidRPr="00326DE4" w:rsidRDefault="00853FB7" w:rsidP="00853FB7">
            <w:pPr>
              <w:jc w:val="center"/>
              <w:rPr>
                <w:rFonts w:ascii="Times New Roman" w:eastAsia="Calibri" w:hAnsi="Times New Roman" w:cs="Times New Roman"/>
                <w:bCs/>
                <w:lang w:val="ro-RO" w:eastAsia="ro-RO"/>
              </w:rPr>
            </w:pPr>
            <w:r w:rsidRPr="00326DE4">
              <w:rPr>
                <w:rFonts w:ascii="Times New Roman" w:eastAsia="Calibri" w:hAnsi="Times New Roman" w:cs="Times New Roman"/>
                <w:lang w:val="ro-RO" w:eastAsia="ro-RO"/>
              </w:rPr>
              <w:t>7 + 0,01 lei/m</w:t>
            </w:r>
            <w:r w:rsidRPr="00326DE4">
              <w:rPr>
                <w:rFonts w:ascii="Times New Roman" w:eastAsia="Calibri" w:hAnsi="Times New Roman" w:cs="Times New Roman"/>
                <w:vertAlign w:val="superscript"/>
                <w:lang w:val="ro-RO" w:eastAsia="ro-RO"/>
              </w:rPr>
              <w:t>2</w:t>
            </w:r>
            <w:r w:rsidRPr="00326DE4">
              <w:rPr>
                <w:rFonts w:ascii="Times New Roman" w:eastAsia="Calibri" w:hAnsi="Times New Roman" w:cs="Times New Roman"/>
                <w:lang w:val="ro-RO" w:eastAsia="ro-RO"/>
              </w:rPr>
              <w:t>, pentru fiecare m</w:t>
            </w:r>
            <w:r w:rsidRPr="00326DE4">
              <w:rPr>
                <w:rFonts w:ascii="Times New Roman" w:eastAsia="Calibri" w:hAnsi="Times New Roman" w:cs="Times New Roman"/>
                <w:vertAlign w:val="superscript"/>
                <w:lang w:val="ro-RO" w:eastAsia="ro-RO"/>
              </w:rPr>
              <w:t>2</w:t>
            </w:r>
            <w:r w:rsidRPr="00326DE4">
              <w:rPr>
                <w:rFonts w:ascii="Times New Roman" w:eastAsia="Calibri" w:hAnsi="Times New Roman" w:cs="Times New Roman"/>
                <w:lang w:val="ro-RO" w:eastAsia="ro-RO"/>
              </w:rPr>
              <w:t xml:space="preserve"> care depășește 1.000 m</w:t>
            </w:r>
            <w:r w:rsidRPr="00326DE4">
              <w:rPr>
                <w:rFonts w:ascii="Times New Roman" w:eastAsia="Calibri" w:hAnsi="Times New Roman" w:cs="Times New Roman"/>
                <w:vertAlign w:val="superscript"/>
                <w:lang w:val="ro-RO" w:eastAsia="ro-RO"/>
              </w:rPr>
              <w:t>2</w:t>
            </w:r>
          </w:p>
        </w:tc>
        <w:tc>
          <w:tcPr>
            <w:tcW w:w="4253" w:type="dxa"/>
          </w:tcPr>
          <w:p w:rsidR="00853FB7" w:rsidRPr="00326DE4" w:rsidRDefault="002E1493" w:rsidP="00853FB7">
            <w:pPr>
              <w:jc w:val="center"/>
              <w:rPr>
                <w:rFonts w:ascii="Times New Roman" w:eastAsia="Calibri" w:hAnsi="Times New Roman" w:cs="Times New Roman"/>
                <w:bCs/>
                <w:lang w:val="ro-RO" w:eastAsia="ro-RO"/>
              </w:rPr>
            </w:pPr>
            <w:r>
              <w:rPr>
                <w:rFonts w:ascii="Times New Roman" w:eastAsia="Calibri" w:hAnsi="Times New Roman" w:cs="Times New Roman"/>
                <w:lang w:val="ro-RO" w:eastAsia="ro-RO"/>
              </w:rPr>
              <w:t>10</w:t>
            </w:r>
            <w:r w:rsidR="00853FB7" w:rsidRPr="00326DE4">
              <w:rPr>
                <w:rFonts w:ascii="Times New Roman" w:eastAsia="Calibri" w:hAnsi="Times New Roman" w:cs="Times New Roman"/>
                <w:lang w:val="ro-RO" w:eastAsia="ro-RO"/>
              </w:rPr>
              <w:t xml:space="preserve"> + 0,01 lei/m</w:t>
            </w:r>
            <w:r w:rsidR="00853FB7" w:rsidRPr="00326DE4">
              <w:rPr>
                <w:rFonts w:ascii="Times New Roman" w:eastAsia="Calibri" w:hAnsi="Times New Roman" w:cs="Times New Roman"/>
                <w:vertAlign w:val="superscript"/>
                <w:lang w:val="ro-RO" w:eastAsia="ro-RO"/>
              </w:rPr>
              <w:t>2</w:t>
            </w:r>
            <w:r w:rsidR="00853FB7" w:rsidRPr="00326DE4">
              <w:rPr>
                <w:rFonts w:ascii="Times New Roman" w:eastAsia="Calibri" w:hAnsi="Times New Roman" w:cs="Times New Roman"/>
                <w:lang w:val="ro-RO" w:eastAsia="ro-RO"/>
              </w:rPr>
              <w:t>, pentru fiecare m</w:t>
            </w:r>
            <w:r w:rsidR="00853FB7" w:rsidRPr="00326DE4">
              <w:rPr>
                <w:rFonts w:ascii="Times New Roman" w:eastAsia="Calibri" w:hAnsi="Times New Roman" w:cs="Times New Roman"/>
                <w:vertAlign w:val="superscript"/>
                <w:lang w:val="ro-RO" w:eastAsia="ro-RO"/>
              </w:rPr>
              <w:t>2</w:t>
            </w:r>
            <w:r w:rsidR="00853FB7" w:rsidRPr="00326DE4">
              <w:rPr>
                <w:rFonts w:ascii="Times New Roman" w:eastAsia="Calibri" w:hAnsi="Times New Roman" w:cs="Times New Roman"/>
                <w:lang w:val="ro-RO" w:eastAsia="ro-RO"/>
              </w:rPr>
              <w:t xml:space="preserve"> care depășește 1.000 m</w:t>
            </w:r>
            <w:r w:rsidR="00853FB7" w:rsidRPr="00326DE4">
              <w:rPr>
                <w:rFonts w:ascii="Times New Roman" w:eastAsia="Calibri" w:hAnsi="Times New Roman" w:cs="Times New Roman"/>
                <w:vertAlign w:val="superscript"/>
                <w:lang w:val="ro-RO" w:eastAsia="ro-RO"/>
              </w:rPr>
              <w:t>2</w:t>
            </w:r>
          </w:p>
        </w:tc>
      </w:tr>
      <w:tr w:rsidR="00853FB7" w:rsidRPr="00326DE4" w:rsidTr="00853FB7">
        <w:trPr>
          <w:trHeight w:val="606"/>
        </w:trPr>
        <w:tc>
          <w:tcPr>
            <w:tcW w:w="6363" w:type="dxa"/>
          </w:tcPr>
          <w:p w:rsidR="00853FB7" w:rsidRPr="00326DE4" w:rsidRDefault="00853FB7" w:rsidP="00853FB7">
            <w:pPr>
              <w:jc w:val="both"/>
              <w:rPr>
                <w:rFonts w:ascii="Times New Roman" w:eastAsia="Calibri" w:hAnsi="Times New Roman" w:cs="Times New Roman"/>
                <w:bCs/>
                <w:lang w:val="ro-RO" w:eastAsia="ro-RO"/>
              </w:rPr>
            </w:pPr>
            <w:r w:rsidRPr="00326DE4">
              <w:rPr>
                <w:rFonts w:ascii="Times New Roman" w:eastAsia="Calibri" w:hAnsi="Times New Roman" w:cs="Times New Roman"/>
                <w:b/>
                <w:lang w:val="ro-RO" w:eastAsia="ro-RO"/>
              </w:rPr>
              <w:t xml:space="preserve">alin. (3) </w:t>
            </w:r>
            <w:r w:rsidRPr="00326DE4">
              <w:rPr>
                <w:rFonts w:ascii="Times New Roman" w:eastAsia="Calibri" w:hAnsi="Times New Roman" w:cs="Times New Roman"/>
                <w:bCs/>
                <w:lang w:val="ro-RO" w:eastAsia="ro-RO"/>
              </w:rPr>
              <w:t>Taxa pentru prelungirea certificatului de urbanism</w:t>
            </w:r>
          </w:p>
        </w:tc>
        <w:tc>
          <w:tcPr>
            <w:tcW w:w="3701" w:type="dxa"/>
            <w:gridSpan w:val="4"/>
          </w:tcPr>
          <w:p w:rsidR="00853FB7" w:rsidRPr="00326DE4" w:rsidRDefault="00853FB7" w:rsidP="00853FB7">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30% din cuantumul taxei pt. Eliberarea certificatului initial</w:t>
            </w:r>
          </w:p>
        </w:tc>
        <w:tc>
          <w:tcPr>
            <w:tcW w:w="4253" w:type="dxa"/>
          </w:tcPr>
          <w:p w:rsidR="00853FB7" w:rsidRPr="00326DE4" w:rsidRDefault="00853FB7" w:rsidP="00853FB7">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30% din cuantumul taxei pt. Eliberarea certificatului initial</w:t>
            </w:r>
          </w:p>
        </w:tc>
      </w:tr>
      <w:tr w:rsidR="00853FB7" w:rsidRPr="00326DE4" w:rsidTr="00853FB7">
        <w:trPr>
          <w:trHeight w:val="606"/>
        </w:trPr>
        <w:tc>
          <w:tcPr>
            <w:tcW w:w="6363" w:type="dxa"/>
          </w:tcPr>
          <w:p w:rsidR="00853FB7" w:rsidRPr="00326DE4" w:rsidRDefault="00853FB7" w:rsidP="00853FB7">
            <w:pPr>
              <w:jc w:val="both"/>
              <w:rPr>
                <w:rFonts w:ascii="Times New Roman" w:eastAsia="Calibri" w:hAnsi="Times New Roman" w:cs="Times New Roman"/>
                <w:bCs/>
                <w:lang w:val="ro-RO" w:eastAsia="ro-RO"/>
              </w:rPr>
            </w:pPr>
            <w:r w:rsidRPr="00326DE4">
              <w:rPr>
                <w:rFonts w:ascii="Times New Roman" w:eastAsia="Calibri" w:hAnsi="Times New Roman" w:cs="Times New Roman"/>
                <w:b/>
                <w:lang w:val="ro-RO" w:eastAsia="ro-RO"/>
              </w:rPr>
              <w:t xml:space="preserve">alin. (4) </w:t>
            </w:r>
            <w:r w:rsidRPr="00326DE4">
              <w:rPr>
                <w:rFonts w:ascii="Times New Roman" w:eastAsia="Calibri" w:hAnsi="Times New Roman" w:cs="Times New Roman"/>
                <w:bCs/>
                <w:lang w:val="ro-RO" w:eastAsia="ro-RO"/>
              </w:rPr>
              <w:t xml:space="preserve">Taxa pentru avizarea certificatului de urbanism de către comisia de urbanism și amenajarea teritoriului, de către primari sau de structurile de specialitate din cadrul consiliului județean </w:t>
            </w:r>
          </w:p>
        </w:tc>
        <w:tc>
          <w:tcPr>
            <w:tcW w:w="3701" w:type="dxa"/>
            <w:gridSpan w:val="4"/>
          </w:tcPr>
          <w:p w:rsidR="00853FB7" w:rsidRPr="00326DE4" w:rsidRDefault="00F7008D" w:rsidP="00853FB7">
            <w:pPr>
              <w:jc w:val="center"/>
              <w:rPr>
                <w:rFonts w:ascii="Times New Roman" w:eastAsia="Calibri" w:hAnsi="Times New Roman" w:cs="Times New Roman"/>
                <w:lang w:val="ro-RO" w:eastAsia="ro-RO"/>
              </w:rPr>
            </w:pPr>
            <w:r>
              <w:rPr>
                <w:rFonts w:ascii="Times New Roman" w:eastAsia="Calibri" w:hAnsi="Times New Roman" w:cs="Times New Roman"/>
                <w:lang w:val="ro-RO" w:eastAsia="ro-RO"/>
              </w:rPr>
              <w:t xml:space="preserve">15 </w:t>
            </w:r>
            <w:r w:rsidR="00853FB7" w:rsidRPr="00326DE4">
              <w:rPr>
                <w:rFonts w:ascii="Times New Roman" w:eastAsia="Calibri" w:hAnsi="Times New Roman" w:cs="Times New Roman"/>
                <w:lang w:val="ro-RO" w:eastAsia="ro-RO"/>
              </w:rPr>
              <w:t>lei</w:t>
            </w:r>
          </w:p>
        </w:tc>
        <w:tc>
          <w:tcPr>
            <w:tcW w:w="4253" w:type="dxa"/>
          </w:tcPr>
          <w:p w:rsidR="00853FB7" w:rsidRPr="00326DE4" w:rsidRDefault="00190D36" w:rsidP="00190D36">
            <w:pPr>
              <w:jc w:val="center"/>
              <w:rPr>
                <w:rFonts w:ascii="Times New Roman" w:eastAsia="Calibri" w:hAnsi="Times New Roman" w:cs="Times New Roman"/>
                <w:lang w:val="ro-RO" w:eastAsia="ro-RO"/>
              </w:rPr>
            </w:pPr>
            <w:r>
              <w:rPr>
                <w:rFonts w:ascii="Times New Roman" w:eastAsia="Calibri" w:hAnsi="Times New Roman" w:cs="Times New Roman"/>
                <w:lang w:val="ro-RO" w:eastAsia="ro-RO"/>
              </w:rPr>
              <w:t>21</w:t>
            </w:r>
            <w:r w:rsidR="00F7008D">
              <w:rPr>
                <w:rFonts w:ascii="Times New Roman" w:eastAsia="Calibri" w:hAnsi="Times New Roman" w:cs="Times New Roman"/>
                <w:lang w:val="ro-RO" w:eastAsia="ro-RO"/>
              </w:rPr>
              <w:t>,</w:t>
            </w:r>
            <w:r>
              <w:rPr>
                <w:rFonts w:ascii="Times New Roman" w:eastAsia="Calibri" w:hAnsi="Times New Roman" w:cs="Times New Roman"/>
                <w:lang w:val="ro-RO" w:eastAsia="ro-RO"/>
              </w:rPr>
              <w:t>00</w:t>
            </w:r>
            <w:r w:rsidR="00F7008D" w:rsidRPr="00326DE4">
              <w:rPr>
                <w:rFonts w:ascii="Times New Roman" w:eastAsia="Calibri" w:hAnsi="Times New Roman" w:cs="Times New Roman"/>
                <w:lang w:val="ro-RO" w:eastAsia="ro-RO"/>
              </w:rPr>
              <w:t xml:space="preserve"> </w:t>
            </w:r>
            <w:r w:rsidR="00853FB7" w:rsidRPr="00326DE4">
              <w:rPr>
                <w:rFonts w:ascii="Times New Roman" w:eastAsia="Calibri" w:hAnsi="Times New Roman" w:cs="Times New Roman"/>
                <w:lang w:val="ro-RO" w:eastAsia="ro-RO"/>
              </w:rPr>
              <w:t>lei</w:t>
            </w:r>
          </w:p>
        </w:tc>
      </w:tr>
      <w:tr w:rsidR="00853FB7" w:rsidRPr="00326DE4" w:rsidTr="00853FB7">
        <w:trPr>
          <w:trHeight w:val="590"/>
        </w:trPr>
        <w:tc>
          <w:tcPr>
            <w:tcW w:w="6363" w:type="dxa"/>
          </w:tcPr>
          <w:p w:rsidR="00853FB7" w:rsidRPr="00326DE4" w:rsidRDefault="00853FB7" w:rsidP="00853FB7">
            <w:pPr>
              <w:jc w:val="both"/>
              <w:rPr>
                <w:rFonts w:ascii="Times New Roman" w:eastAsia="Calibri" w:hAnsi="Times New Roman" w:cs="Times New Roman"/>
                <w:bCs/>
                <w:lang w:val="ro-RO" w:eastAsia="ro-RO"/>
              </w:rPr>
            </w:pPr>
            <w:r w:rsidRPr="00326DE4">
              <w:rPr>
                <w:rFonts w:ascii="Times New Roman" w:eastAsia="Calibri" w:hAnsi="Times New Roman" w:cs="Times New Roman"/>
                <w:b/>
                <w:bCs/>
                <w:lang w:val="ro-RO" w:eastAsia="ro-RO"/>
              </w:rPr>
              <w:t xml:space="preserve">alin. (5) </w:t>
            </w:r>
            <w:r w:rsidRPr="00326DE4">
              <w:rPr>
                <w:rFonts w:ascii="Times New Roman" w:eastAsia="Calibri" w:hAnsi="Times New Roman" w:cs="Times New Roman"/>
                <w:bCs/>
                <w:lang w:val="ro-RO" w:eastAsia="ro-RO"/>
              </w:rPr>
              <w:t>Taxa pentru eliberarea unei autorizatii de construire pt. cladire rezidentiala sau cladire-anexa</w:t>
            </w:r>
          </w:p>
        </w:tc>
        <w:tc>
          <w:tcPr>
            <w:tcW w:w="3701" w:type="dxa"/>
            <w:gridSpan w:val="4"/>
          </w:tcPr>
          <w:p w:rsidR="00853FB7" w:rsidRPr="00326DE4" w:rsidRDefault="00853FB7" w:rsidP="00853FB7">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0,5% din valoarea autorizata a lucrarilor de constructii</w:t>
            </w:r>
          </w:p>
        </w:tc>
        <w:tc>
          <w:tcPr>
            <w:tcW w:w="4253" w:type="dxa"/>
          </w:tcPr>
          <w:p w:rsidR="00853FB7" w:rsidRPr="00326DE4" w:rsidRDefault="00853FB7" w:rsidP="00853FB7">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0,5% din valoarea autorizata a lucrarilor de constructii</w:t>
            </w:r>
          </w:p>
        </w:tc>
      </w:tr>
      <w:tr w:rsidR="00853FB7" w:rsidRPr="00326DE4" w:rsidTr="00853FB7">
        <w:trPr>
          <w:trHeight w:val="1056"/>
        </w:trPr>
        <w:tc>
          <w:tcPr>
            <w:tcW w:w="6363" w:type="dxa"/>
          </w:tcPr>
          <w:p w:rsidR="00853FB7" w:rsidRPr="00326DE4" w:rsidRDefault="00853FB7" w:rsidP="00853FB7">
            <w:pPr>
              <w:jc w:val="both"/>
              <w:rPr>
                <w:rFonts w:ascii="Times New Roman" w:eastAsia="Calibri" w:hAnsi="Times New Roman" w:cs="Times New Roman"/>
                <w:bCs/>
                <w:lang w:val="ro-RO" w:eastAsia="ro-RO"/>
              </w:rPr>
            </w:pPr>
            <w:r w:rsidRPr="00326DE4">
              <w:rPr>
                <w:rFonts w:ascii="Times New Roman" w:eastAsia="Calibri" w:hAnsi="Times New Roman" w:cs="Times New Roman"/>
                <w:b/>
                <w:bCs/>
                <w:lang w:val="ro-RO" w:eastAsia="ro-RO"/>
              </w:rPr>
              <w:t>alin. (6)</w:t>
            </w:r>
            <w:r w:rsidRPr="00326DE4">
              <w:rPr>
                <w:rFonts w:ascii="Times New Roman" w:eastAsia="Calibri" w:hAnsi="Times New Roman" w:cs="Times New Roman"/>
                <w:bCs/>
                <w:lang w:val="ro-RO" w:eastAsia="ro-RO"/>
              </w:rPr>
              <w:t xml:space="preserve"> Taxa pentru eliberarea autorizatiei de construire pt. alte constructii decat cele rezidentiale</w:t>
            </w:r>
          </w:p>
        </w:tc>
        <w:tc>
          <w:tcPr>
            <w:tcW w:w="3701" w:type="dxa"/>
            <w:gridSpan w:val="4"/>
          </w:tcPr>
          <w:p w:rsidR="00853FB7" w:rsidRPr="00326DE4" w:rsidRDefault="00853FB7" w:rsidP="00853FB7">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1% din valoarea autorizata a lucrarilor de constructie, inclusiv valoarea instalatiilor aferente</w:t>
            </w:r>
          </w:p>
        </w:tc>
        <w:tc>
          <w:tcPr>
            <w:tcW w:w="4253" w:type="dxa"/>
          </w:tcPr>
          <w:p w:rsidR="00853FB7" w:rsidRPr="00326DE4" w:rsidRDefault="00853FB7" w:rsidP="00853FB7">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1% din valoarea autorizata a lucrarilor de constructie, inclusiv valoarea instalatiilor aferente</w:t>
            </w:r>
          </w:p>
        </w:tc>
      </w:tr>
      <w:tr w:rsidR="00853FB7" w:rsidRPr="00326DE4" w:rsidTr="00853FB7">
        <w:trPr>
          <w:trHeight w:val="606"/>
        </w:trPr>
        <w:tc>
          <w:tcPr>
            <w:tcW w:w="6363" w:type="dxa"/>
          </w:tcPr>
          <w:p w:rsidR="00853FB7" w:rsidRPr="00326DE4" w:rsidRDefault="00853FB7" w:rsidP="00853FB7">
            <w:pPr>
              <w:jc w:val="both"/>
              <w:rPr>
                <w:rFonts w:ascii="Times New Roman" w:eastAsia="Calibri" w:hAnsi="Times New Roman" w:cs="Times New Roman"/>
                <w:bCs/>
                <w:lang w:val="ro-RO" w:eastAsia="ro-RO"/>
              </w:rPr>
            </w:pPr>
            <w:r w:rsidRPr="00326DE4">
              <w:rPr>
                <w:rFonts w:ascii="Times New Roman" w:eastAsia="Calibri" w:hAnsi="Times New Roman" w:cs="Times New Roman"/>
                <w:b/>
                <w:bCs/>
                <w:lang w:val="ro-RO" w:eastAsia="ro-RO"/>
              </w:rPr>
              <w:t>alin. (8)</w:t>
            </w:r>
            <w:r w:rsidRPr="00326DE4">
              <w:rPr>
                <w:rFonts w:ascii="Times New Roman" w:eastAsia="Calibri" w:hAnsi="Times New Roman" w:cs="Times New Roman"/>
                <w:bCs/>
                <w:lang w:val="ro-RO" w:eastAsia="ro-RO"/>
              </w:rPr>
              <w:t xml:space="preserve"> Taxa pentru prelungirea autorizatiei de construire</w:t>
            </w:r>
          </w:p>
        </w:tc>
        <w:tc>
          <w:tcPr>
            <w:tcW w:w="3701" w:type="dxa"/>
            <w:gridSpan w:val="4"/>
          </w:tcPr>
          <w:p w:rsidR="00853FB7" w:rsidRPr="00326DE4" w:rsidRDefault="00853FB7" w:rsidP="00853FB7">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30% din cuantumul taxei pentru eliberarea autorizatiei initiale</w:t>
            </w:r>
          </w:p>
        </w:tc>
        <w:tc>
          <w:tcPr>
            <w:tcW w:w="4253" w:type="dxa"/>
          </w:tcPr>
          <w:p w:rsidR="00853FB7" w:rsidRPr="00326DE4" w:rsidRDefault="00853FB7" w:rsidP="00853FB7">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30% din cuantumul taxei pentru eliberarea autorizatiei initiale</w:t>
            </w:r>
          </w:p>
        </w:tc>
      </w:tr>
      <w:tr w:rsidR="00853FB7" w:rsidRPr="00326DE4" w:rsidTr="00853FB7">
        <w:trPr>
          <w:trHeight w:val="1197"/>
        </w:trPr>
        <w:tc>
          <w:tcPr>
            <w:tcW w:w="6363" w:type="dxa"/>
          </w:tcPr>
          <w:p w:rsidR="00853FB7" w:rsidRPr="00326DE4" w:rsidRDefault="00853FB7" w:rsidP="00853FB7">
            <w:pPr>
              <w:jc w:val="both"/>
              <w:rPr>
                <w:rFonts w:ascii="Times New Roman" w:eastAsia="Calibri" w:hAnsi="Times New Roman" w:cs="Times New Roman"/>
                <w:bCs/>
                <w:lang w:val="ro-RO" w:eastAsia="ro-RO"/>
              </w:rPr>
            </w:pPr>
            <w:r w:rsidRPr="00326DE4">
              <w:rPr>
                <w:rFonts w:ascii="Times New Roman" w:eastAsia="Calibri" w:hAnsi="Times New Roman" w:cs="Times New Roman"/>
                <w:b/>
                <w:bCs/>
                <w:lang w:val="ro-RO" w:eastAsia="ro-RO"/>
              </w:rPr>
              <w:t>alin. (9)</w:t>
            </w:r>
            <w:r w:rsidRPr="00326DE4">
              <w:rPr>
                <w:rFonts w:ascii="Times New Roman" w:eastAsia="Calibri" w:hAnsi="Times New Roman" w:cs="Times New Roman"/>
                <w:bCs/>
                <w:lang w:val="ro-RO" w:eastAsia="ro-RO"/>
              </w:rPr>
              <w:t xml:space="preserve"> Taxa pentru eliberarea autorizatieie de desfiintare totala sau partiala a unei constructii</w:t>
            </w:r>
          </w:p>
        </w:tc>
        <w:tc>
          <w:tcPr>
            <w:tcW w:w="3701" w:type="dxa"/>
            <w:gridSpan w:val="4"/>
          </w:tcPr>
          <w:p w:rsidR="00853FB7" w:rsidRPr="00326DE4" w:rsidRDefault="00853FB7" w:rsidP="00853FB7">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0,1% din valoarea impozabila stabilita pentru determinarea impozitului pe cladiri, aferenta partii desfiintate</w:t>
            </w:r>
          </w:p>
        </w:tc>
        <w:tc>
          <w:tcPr>
            <w:tcW w:w="4253" w:type="dxa"/>
          </w:tcPr>
          <w:p w:rsidR="00853FB7" w:rsidRPr="00326DE4" w:rsidRDefault="00853FB7" w:rsidP="00853FB7">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0,1% din valoarea impozabila stabilita pentru determinarea impozitului pe cladiri, aferenta partii desfiintate</w:t>
            </w:r>
          </w:p>
        </w:tc>
      </w:tr>
      <w:tr w:rsidR="00326DE4" w:rsidRPr="00326DE4" w:rsidTr="00326DE4">
        <w:trPr>
          <w:trHeight w:val="902"/>
        </w:trPr>
        <w:tc>
          <w:tcPr>
            <w:tcW w:w="6363" w:type="dxa"/>
          </w:tcPr>
          <w:p w:rsidR="00326DE4" w:rsidRPr="00326DE4" w:rsidRDefault="00326DE4" w:rsidP="00326DE4">
            <w:pPr>
              <w:jc w:val="both"/>
              <w:rPr>
                <w:rFonts w:ascii="Times New Roman" w:eastAsia="Calibri" w:hAnsi="Times New Roman" w:cs="Times New Roman"/>
                <w:bCs/>
                <w:lang w:val="ro-RO" w:eastAsia="ro-RO"/>
              </w:rPr>
            </w:pPr>
            <w:r w:rsidRPr="00326DE4">
              <w:rPr>
                <w:rFonts w:ascii="Times New Roman" w:eastAsia="Calibri" w:hAnsi="Times New Roman" w:cs="Times New Roman"/>
                <w:b/>
                <w:bCs/>
                <w:lang w:val="ro-RO" w:eastAsia="ro-RO"/>
              </w:rPr>
              <w:lastRenderedPageBreak/>
              <w:t xml:space="preserve">alin. (12) </w:t>
            </w:r>
            <w:r w:rsidRPr="00326DE4">
              <w:rPr>
                <w:rFonts w:ascii="Times New Roman" w:eastAsia="Calibri" w:hAnsi="Times New Roman" w:cs="Times New Roman"/>
                <w:bCs/>
                <w:lang w:val="ro-RO" w:eastAsia="ro-RO"/>
              </w:rPr>
              <w:t xml:space="preserve">Taxa pentru eliberarea autorizatiei necesare pentru lucrarile de organizare de santier in vederea realizarii unei constructii, care nu sunt incluse in alta autorizatie de construire </w:t>
            </w:r>
          </w:p>
        </w:tc>
        <w:tc>
          <w:tcPr>
            <w:tcW w:w="3395" w:type="dxa"/>
            <w:gridSpan w:val="2"/>
          </w:tcPr>
          <w:p w:rsidR="00326DE4" w:rsidRPr="00326DE4" w:rsidRDefault="00326DE4" w:rsidP="00326DE4">
            <w:pPr>
              <w:jc w:val="center"/>
              <w:rPr>
                <w:rFonts w:ascii="Times New Roman" w:eastAsia="Calibri" w:hAnsi="Times New Roman" w:cs="Times New Roman"/>
                <w:lang w:val="ro-RO" w:eastAsia="ro-RO"/>
              </w:rPr>
            </w:pPr>
          </w:p>
        </w:tc>
        <w:tc>
          <w:tcPr>
            <w:tcW w:w="4559" w:type="dxa"/>
            <w:gridSpan w:val="3"/>
          </w:tcPr>
          <w:p w:rsidR="00326DE4" w:rsidRPr="00326DE4" w:rsidRDefault="00326DE4" w:rsidP="00326DE4">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 xml:space="preserve">3% din valoarea autorizata a lucrarilor de organizare de santier </w:t>
            </w:r>
          </w:p>
        </w:tc>
      </w:tr>
      <w:tr w:rsidR="00326DE4" w:rsidRPr="00326DE4" w:rsidTr="00326DE4">
        <w:trPr>
          <w:trHeight w:val="606"/>
        </w:trPr>
        <w:tc>
          <w:tcPr>
            <w:tcW w:w="6379" w:type="dxa"/>
            <w:gridSpan w:val="2"/>
          </w:tcPr>
          <w:p w:rsidR="00326DE4" w:rsidRPr="00326DE4" w:rsidRDefault="00326DE4" w:rsidP="00326DE4">
            <w:pPr>
              <w:jc w:val="both"/>
              <w:rPr>
                <w:rFonts w:ascii="Times New Roman" w:eastAsia="Calibri" w:hAnsi="Times New Roman" w:cs="Times New Roman"/>
                <w:bCs/>
                <w:lang w:val="ro-RO" w:eastAsia="ro-RO"/>
              </w:rPr>
            </w:pPr>
            <w:r w:rsidRPr="00326DE4">
              <w:rPr>
                <w:rFonts w:ascii="Times New Roman" w:eastAsia="Calibri" w:hAnsi="Times New Roman" w:cs="Times New Roman"/>
                <w:b/>
                <w:bCs/>
                <w:lang w:val="ro-RO" w:eastAsia="ro-RO"/>
              </w:rPr>
              <w:t xml:space="preserve">alin. (13) </w:t>
            </w:r>
            <w:r w:rsidRPr="00326DE4">
              <w:rPr>
                <w:rFonts w:ascii="Times New Roman" w:eastAsia="Calibri" w:hAnsi="Times New Roman" w:cs="Times New Roman"/>
                <w:bCs/>
                <w:lang w:val="ro-RO" w:eastAsia="ro-RO"/>
              </w:rPr>
              <w:t>Taxa pentru eliberarea autorizatiei de amenajare de tabere de corturi, casute sau rulote ori campinguri</w:t>
            </w:r>
          </w:p>
        </w:tc>
        <w:tc>
          <w:tcPr>
            <w:tcW w:w="3402" w:type="dxa"/>
            <w:gridSpan w:val="2"/>
          </w:tcPr>
          <w:p w:rsidR="00326DE4" w:rsidRPr="00326DE4" w:rsidRDefault="00326DE4" w:rsidP="00326DE4">
            <w:pPr>
              <w:jc w:val="center"/>
              <w:rPr>
                <w:rFonts w:ascii="Times New Roman" w:eastAsia="Calibri" w:hAnsi="Times New Roman" w:cs="Times New Roman"/>
                <w:lang w:val="ro-RO" w:eastAsia="ro-RO"/>
              </w:rPr>
            </w:pPr>
          </w:p>
        </w:tc>
        <w:tc>
          <w:tcPr>
            <w:tcW w:w="4536" w:type="dxa"/>
            <w:gridSpan w:val="2"/>
          </w:tcPr>
          <w:p w:rsidR="00326DE4" w:rsidRPr="00326DE4" w:rsidRDefault="00326DE4" w:rsidP="00326DE4">
            <w:pPr>
              <w:jc w:val="center"/>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2% din valoarea autorizata a lucrarilor de constructie</w:t>
            </w:r>
          </w:p>
        </w:tc>
      </w:tr>
      <w:tr w:rsidR="006B581F" w:rsidRPr="00326DE4" w:rsidTr="00326DE4">
        <w:tc>
          <w:tcPr>
            <w:tcW w:w="6379" w:type="dxa"/>
            <w:gridSpan w:val="2"/>
          </w:tcPr>
          <w:p w:rsidR="006B581F" w:rsidRPr="00326DE4" w:rsidRDefault="006B581F" w:rsidP="006B581F">
            <w:pPr>
              <w:jc w:val="both"/>
              <w:rPr>
                <w:rFonts w:ascii="Times New Roman" w:eastAsia="Calibri" w:hAnsi="Times New Roman" w:cs="Times New Roman"/>
                <w:b/>
                <w:lang w:val="ro-RO" w:eastAsia="ro-RO"/>
              </w:rPr>
            </w:pPr>
            <w:r w:rsidRPr="00326DE4">
              <w:rPr>
                <w:rFonts w:ascii="Times New Roman" w:eastAsia="Calibri" w:hAnsi="Times New Roman" w:cs="Times New Roman"/>
                <w:b/>
                <w:lang w:val="ro-RO" w:eastAsia="ro-RO"/>
              </w:rPr>
              <w:t xml:space="preserve">Art. 474 alin. (10)  </w:t>
            </w:r>
          </w:p>
          <w:p w:rsidR="006B581F" w:rsidRPr="00326DE4" w:rsidRDefault="006B581F" w:rsidP="006B581F">
            <w:pPr>
              <w:ind w:right="-57"/>
              <w:jc w:val="both"/>
              <w:rPr>
                <w:rFonts w:ascii="Times New Roman" w:eastAsia="Calibri" w:hAnsi="Times New Roman" w:cs="Times New Roman"/>
                <w:b/>
                <w:lang w:val="ro-RO" w:eastAsia="ro-RO"/>
              </w:rPr>
            </w:pPr>
            <w:r w:rsidRPr="00326DE4">
              <w:rPr>
                <w:rFonts w:ascii="Times New Roman" w:eastAsia="Calibri" w:hAnsi="Times New Roman" w:cs="Times New Roman"/>
                <w:lang w:val="ro-RO" w:eastAsia="ro-RO"/>
              </w:rPr>
              <w:t>Taxa pentru eliberarea autorizației de foraje sau excavări</w:t>
            </w:r>
          </w:p>
        </w:tc>
        <w:tc>
          <w:tcPr>
            <w:tcW w:w="3402" w:type="dxa"/>
            <w:gridSpan w:val="2"/>
            <w:vAlign w:val="center"/>
          </w:tcPr>
          <w:p w:rsidR="006B581F" w:rsidRPr="00326DE4" w:rsidRDefault="00190D36" w:rsidP="006B581F">
            <w:pPr>
              <w:jc w:val="center"/>
              <w:rPr>
                <w:rFonts w:ascii="Times New Roman" w:eastAsia="Calibri" w:hAnsi="Times New Roman" w:cs="Times New Roman"/>
                <w:bCs/>
                <w:lang w:val="ro-RO" w:eastAsia="ro-RO"/>
              </w:rPr>
            </w:pPr>
            <w:r>
              <w:rPr>
                <w:rFonts w:ascii="Times New Roman" w:eastAsia="Calibri" w:hAnsi="Times New Roman" w:cs="Times New Roman"/>
                <w:bCs/>
                <w:lang w:val="ro-RO" w:eastAsia="ro-RO"/>
              </w:rPr>
              <w:t>14,92</w:t>
            </w:r>
          </w:p>
        </w:tc>
        <w:tc>
          <w:tcPr>
            <w:tcW w:w="4536" w:type="dxa"/>
            <w:gridSpan w:val="2"/>
            <w:vAlign w:val="center"/>
          </w:tcPr>
          <w:p w:rsidR="006B581F" w:rsidRPr="00326DE4" w:rsidRDefault="00220722" w:rsidP="006B581F">
            <w:pPr>
              <w:jc w:val="center"/>
              <w:rPr>
                <w:rFonts w:ascii="Times New Roman" w:eastAsia="Calibri" w:hAnsi="Times New Roman" w:cs="Times New Roman"/>
                <w:bCs/>
                <w:lang w:val="ro-RO" w:eastAsia="ro-RO"/>
              </w:rPr>
            </w:pPr>
            <w:r>
              <w:rPr>
                <w:rFonts w:ascii="Times New Roman" w:eastAsia="Calibri" w:hAnsi="Times New Roman" w:cs="Times New Roman"/>
                <w:bCs/>
                <w:lang w:val="ro-RO" w:eastAsia="ro-RO"/>
              </w:rPr>
              <w:t>20</w:t>
            </w:r>
          </w:p>
        </w:tc>
      </w:tr>
      <w:tr w:rsidR="006B581F" w:rsidRPr="00326DE4" w:rsidTr="00326DE4">
        <w:tc>
          <w:tcPr>
            <w:tcW w:w="6379" w:type="dxa"/>
            <w:gridSpan w:val="2"/>
          </w:tcPr>
          <w:p w:rsidR="006B581F" w:rsidRPr="00326DE4" w:rsidRDefault="006B581F" w:rsidP="006B581F">
            <w:pPr>
              <w:jc w:val="both"/>
              <w:rPr>
                <w:rFonts w:ascii="Times New Roman" w:eastAsia="Calibri" w:hAnsi="Times New Roman" w:cs="Times New Roman"/>
                <w:b/>
                <w:lang w:val="ro-RO" w:eastAsia="ro-RO"/>
              </w:rPr>
            </w:pPr>
            <w:r w:rsidRPr="00326DE4">
              <w:rPr>
                <w:rFonts w:ascii="Times New Roman" w:eastAsia="Calibri" w:hAnsi="Times New Roman" w:cs="Times New Roman"/>
                <w:b/>
                <w:lang w:val="ro-RO" w:eastAsia="ro-RO"/>
              </w:rPr>
              <w:t>Art. 474 alin. (14)</w:t>
            </w:r>
          </w:p>
          <w:p w:rsidR="006B581F" w:rsidRPr="00326DE4" w:rsidRDefault="006B581F" w:rsidP="006B581F">
            <w:pPr>
              <w:ind w:right="-57"/>
              <w:jc w:val="both"/>
              <w:rPr>
                <w:rFonts w:ascii="Times New Roman" w:eastAsia="Calibri" w:hAnsi="Times New Roman" w:cs="Times New Roman"/>
                <w:b/>
                <w:lang w:val="ro-RO" w:eastAsia="ro-RO"/>
              </w:rPr>
            </w:pPr>
            <w:r w:rsidRPr="00326DE4">
              <w:rPr>
                <w:rFonts w:ascii="Times New Roman" w:eastAsia="Calibri" w:hAnsi="Times New Roman" w:cs="Times New Roman"/>
                <w:lang w:val="ro-RO" w:eastAsia="ro-RO"/>
              </w:rPr>
              <w:t>Taxa pentru autorizarea amplasării de chioșcuri, containere, tonete, cabine, spații de expunere, corpuri și panouri de afișaj, firme și reclame situate pe căile și în spațiile publice</w:t>
            </w:r>
          </w:p>
        </w:tc>
        <w:tc>
          <w:tcPr>
            <w:tcW w:w="3402" w:type="dxa"/>
            <w:gridSpan w:val="2"/>
            <w:vAlign w:val="center"/>
          </w:tcPr>
          <w:p w:rsidR="006B581F" w:rsidRPr="00326DE4" w:rsidRDefault="00190D36" w:rsidP="006B581F">
            <w:pPr>
              <w:jc w:val="center"/>
              <w:rPr>
                <w:rFonts w:ascii="Times New Roman" w:eastAsia="Calibri" w:hAnsi="Times New Roman" w:cs="Times New Roman"/>
                <w:bCs/>
                <w:color w:val="000000"/>
                <w:lang w:val="ro-RO" w:eastAsia="ro-RO"/>
              </w:rPr>
            </w:pPr>
            <w:r>
              <w:rPr>
                <w:rFonts w:ascii="Times New Roman" w:eastAsia="Calibri" w:hAnsi="Times New Roman" w:cs="Times New Roman"/>
                <w:bCs/>
                <w:color w:val="000000"/>
                <w:lang w:val="ro-RO" w:eastAsia="ro-RO"/>
              </w:rPr>
              <w:t>8,94</w:t>
            </w:r>
          </w:p>
        </w:tc>
        <w:tc>
          <w:tcPr>
            <w:tcW w:w="4536" w:type="dxa"/>
            <w:gridSpan w:val="2"/>
            <w:vAlign w:val="center"/>
          </w:tcPr>
          <w:p w:rsidR="006B581F" w:rsidRPr="00326DE4" w:rsidRDefault="00220722" w:rsidP="006B581F">
            <w:pPr>
              <w:jc w:val="center"/>
              <w:rPr>
                <w:rFonts w:ascii="Times New Roman" w:eastAsia="Calibri" w:hAnsi="Times New Roman" w:cs="Times New Roman"/>
                <w:bCs/>
                <w:color w:val="000000"/>
                <w:lang w:val="ro-RO" w:eastAsia="ro-RO"/>
              </w:rPr>
            </w:pPr>
            <w:r>
              <w:rPr>
                <w:rFonts w:ascii="Times New Roman" w:eastAsia="Calibri" w:hAnsi="Times New Roman" w:cs="Times New Roman"/>
                <w:bCs/>
                <w:color w:val="000000"/>
                <w:lang w:val="ro-RO" w:eastAsia="ro-RO"/>
              </w:rPr>
              <w:t>10</w:t>
            </w:r>
          </w:p>
        </w:tc>
      </w:tr>
      <w:tr w:rsidR="006B581F" w:rsidRPr="00326DE4" w:rsidTr="00326DE4">
        <w:tc>
          <w:tcPr>
            <w:tcW w:w="6379" w:type="dxa"/>
            <w:gridSpan w:val="2"/>
          </w:tcPr>
          <w:p w:rsidR="006B581F" w:rsidRPr="00326DE4" w:rsidRDefault="006B581F" w:rsidP="006B581F">
            <w:pPr>
              <w:jc w:val="both"/>
              <w:rPr>
                <w:rFonts w:ascii="Times New Roman" w:eastAsia="Calibri" w:hAnsi="Times New Roman" w:cs="Times New Roman"/>
                <w:bCs/>
                <w:lang w:val="ro-RO" w:eastAsia="ro-RO"/>
              </w:rPr>
            </w:pPr>
            <w:r w:rsidRPr="00326DE4">
              <w:rPr>
                <w:rFonts w:ascii="Times New Roman" w:eastAsia="Calibri" w:hAnsi="Times New Roman" w:cs="Times New Roman"/>
                <w:b/>
                <w:lang w:val="ro-RO" w:eastAsia="ro-RO"/>
              </w:rPr>
              <w:t>Art. 474 alin. (15)</w:t>
            </w:r>
          </w:p>
          <w:p w:rsidR="006B581F" w:rsidRPr="00326DE4" w:rsidRDefault="006B581F" w:rsidP="006B581F">
            <w:pPr>
              <w:ind w:right="-57"/>
              <w:jc w:val="both"/>
              <w:rPr>
                <w:rFonts w:ascii="Times New Roman" w:eastAsia="Calibri" w:hAnsi="Times New Roman" w:cs="Times New Roman"/>
                <w:bCs/>
                <w:lang w:val="ro-RO" w:eastAsia="ro-RO"/>
              </w:rPr>
            </w:pPr>
            <w:r w:rsidRPr="00326DE4">
              <w:rPr>
                <w:rFonts w:ascii="Times New Roman" w:eastAsia="Calibri" w:hAnsi="Times New Roman" w:cs="Times New Roman"/>
                <w:lang w:val="ro-RO" w:eastAsia="ro-RO"/>
              </w:rPr>
              <w:t>Taxa pentru eliberarea unei autorizații privind lucrările de racorduri și branșamente/ fiecare branşament</w:t>
            </w:r>
          </w:p>
        </w:tc>
        <w:tc>
          <w:tcPr>
            <w:tcW w:w="3402" w:type="dxa"/>
            <w:gridSpan w:val="2"/>
            <w:vAlign w:val="center"/>
          </w:tcPr>
          <w:p w:rsidR="006B581F" w:rsidRPr="00326DE4" w:rsidRDefault="00190D36" w:rsidP="006B581F">
            <w:pPr>
              <w:jc w:val="center"/>
              <w:rPr>
                <w:rFonts w:ascii="Times New Roman" w:eastAsia="Calibri" w:hAnsi="Times New Roman" w:cs="Times New Roman"/>
                <w:bCs/>
                <w:color w:val="000000"/>
                <w:lang w:val="ro-RO" w:eastAsia="ro-RO"/>
              </w:rPr>
            </w:pPr>
            <w:r>
              <w:rPr>
                <w:rFonts w:ascii="Times New Roman" w:eastAsia="Calibri" w:hAnsi="Times New Roman" w:cs="Times New Roman"/>
                <w:bCs/>
                <w:color w:val="000000"/>
                <w:lang w:val="ro-RO" w:eastAsia="ro-RO"/>
              </w:rPr>
              <w:t>19,38</w:t>
            </w:r>
          </w:p>
        </w:tc>
        <w:tc>
          <w:tcPr>
            <w:tcW w:w="4536" w:type="dxa"/>
            <w:gridSpan w:val="2"/>
            <w:vAlign w:val="center"/>
          </w:tcPr>
          <w:p w:rsidR="006B581F" w:rsidRPr="00326DE4" w:rsidRDefault="00220722" w:rsidP="00190D36">
            <w:pPr>
              <w:jc w:val="center"/>
              <w:rPr>
                <w:rFonts w:ascii="Times New Roman" w:eastAsia="Calibri" w:hAnsi="Times New Roman" w:cs="Times New Roman"/>
                <w:bCs/>
                <w:color w:val="000000"/>
                <w:lang w:val="ro-RO" w:eastAsia="ro-RO"/>
              </w:rPr>
            </w:pPr>
            <w:r>
              <w:rPr>
                <w:rFonts w:ascii="Times New Roman" w:eastAsia="Calibri" w:hAnsi="Times New Roman" w:cs="Times New Roman"/>
                <w:bCs/>
                <w:color w:val="000000"/>
                <w:lang w:val="ro-RO" w:eastAsia="ro-RO"/>
              </w:rPr>
              <w:t>20</w:t>
            </w:r>
          </w:p>
        </w:tc>
      </w:tr>
      <w:tr w:rsidR="006B581F" w:rsidRPr="00326DE4" w:rsidTr="00326DE4">
        <w:tc>
          <w:tcPr>
            <w:tcW w:w="6379" w:type="dxa"/>
            <w:gridSpan w:val="2"/>
          </w:tcPr>
          <w:p w:rsidR="006B581F" w:rsidRPr="00326DE4" w:rsidRDefault="006B581F" w:rsidP="006B581F">
            <w:pPr>
              <w:jc w:val="both"/>
              <w:rPr>
                <w:rFonts w:ascii="Times New Roman" w:eastAsia="Calibri" w:hAnsi="Times New Roman" w:cs="Times New Roman"/>
                <w:b/>
                <w:bCs/>
                <w:lang w:val="ro-RO" w:eastAsia="ro-RO"/>
              </w:rPr>
            </w:pPr>
            <w:r w:rsidRPr="00326DE4">
              <w:rPr>
                <w:rFonts w:ascii="Times New Roman" w:eastAsia="Calibri" w:hAnsi="Times New Roman" w:cs="Times New Roman"/>
                <w:b/>
                <w:lang w:val="ro-RO" w:eastAsia="ro-RO"/>
              </w:rPr>
              <w:t xml:space="preserve">Art. 474 alin. (16) </w:t>
            </w:r>
          </w:p>
          <w:p w:rsidR="006B581F" w:rsidRPr="00326DE4" w:rsidRDefault="006B581F" w:rsidP="006B581F">
            <w:pPr>
              <w:ind w:right="-57"/>
              <w:jc w:val="both"/>
              <w:rPr>
                <w:rFonts w:ascii="Times New Roman" w:eastAsia="Calibri" w:hAnsi="Times New Roman" w:cs="Times New Roman"/>
                <w:b/>
                <w:bCs/>
                <w:lang w:val="ro-RO" w:eastAsia="ro-RO"/>
              </w:rPr>
            </w:pPr>
            <w:r w:rsidRPr="00326DE4">
              <w:rPr>
                <w:rFonts w:ascii="Times New Roman" w:eastAsia="Calibri" w:hAnsi="Times New Roman" w:cs="Times New Roman"/>
                <w:lang w:val="ro-RO" w:eastAsia="ro-RO"/>
              </w:rPr>
              <w:t>Taxa pentru eliberarea certificatului de nomenclatură stradală și adresă</w:t>
            </w:r>
          </w:p>
        </w:tc>
        <w:tc>
          <w:tcPr>
            <w:tcW w:w="3402" w:type="dxa"/>
            <w:gridSpan w:val="2"/>
            <w:vAlign w:val="center"/>
          </w:tcPr>
          <w:p w:rsidR="006B581F" w:rsidRPr="00326DE4" w:rsidRDefault="00190D36" w:rsidP="006B581F">
            <w:pPr>
              <w:jc w:val="center"/>
              <w:rPr>
                <w:rFonts w:ascii="Times New Roman" w:eastAsia="Calibri" w:hAnsi="Times New Roman" w:cs="Times New Roman"/>
                <w:bCs/>
                <w:color w:val="000000"/>
                <w:lang w:val="ro-RO" w:eastAsia="ro-RO"/>
              </w:rPr>
            </w:pPr>
            <w:r>
              <w:rPr>
                <w:rFonts w:ascii="Times New Roman" w:eastAsia="Calibri" w:hAnsi="Times New Roman" w:cs="Times New Roman"/>
                <w:bCs/>
                <w:color w:val="000000"/>
                <w:lang w:val="ro-RO" w:eastAsia="ro-RO"/>
              </w:rPr>
              <w:t>13,41</w:t>
            </w:r>
          </w:p>
        </w:tc>
        <w:tc>
          <w:tcPr>
            <w:tcW w:w="4536" w:type="dxa"/>
            <w:gridSpan w:val="2"/>
            <w:vAlign w:val="center"/>
          </w:tcPr>
          <w:p w:rsidR="006B581F" w:rsidRPr="00326DE4" w:rsidRDefault="00220722" w:rsidP="006B581F">
            <w:pPr>
              <w:jc w:val="center"/>
              <w:rPr>
                <w:rFonts w:ascii="Times New Roman" w:eastAsia="Calibri" w:hAnsi="Times New Roman" w:cs="Times New Roman"/>
                <w:bCs/>
                <w:color w:val="000000"/>
                <w:lang w:val="ro-RO" w:eastAsia="ro-RO"/>
              </w:rPr>
            </w:pPr>
            <w:r>
              <w:rPr>
                <w:rFonts w:ascii="Times New Roman" w:eastAsia="Calibri" w:hAnsi="Times New Roman" w:cs="Times New Roman"/>
                <w:bCs/>
                <w:color w:val="000000"/>
                <w:lang w:val="ro-RO" w:eastAsia="ro-RO"/>
              </w:rPr>
              <w:t>15</w:t>
            </w:r>
          </w:p>
        </w:tc>
      </w:tr>
      <w:tr w:rsidR="006B581F" w:rsidRPr="00326DE4" w:rsidTr="00326DE4">
        <w:tc>
          <w:tcPr>
            <w:tcW w:w="6379" w:type="dxa"/>
            <w:gridSpan w:val="2"/>
          </w:tcPr>
          <w:p w:rsidR="006B581F" w:rsidRPr="00326DE4" w:rsidRDefault="006B581F" w:rsidP="006B581F">
            <w:pPr>
              <w:jc w:val="both"/>
              <w:rPr>
                <w:rFonts w:ascii="Times New Roman" w:eastAsia="Calibri" w:hAnsi="Times New Roman" w:cs="Times New Roman"/>
                <w:b/>
                <w:lang w:val="ro-RO" w:eastAsia="ro-RO"/>
              </w:rPr>
            </w:pPr>
            <w:r w:rsidRPr="00326DE4">
              <w:rPr>
                <w:rFonts w:ascii="Times New Roman" w:eastAsia="Calibri" w:hAnsi="Times New Roman" w:cs="Times New Roman"/>
                <w:b/>
                <w:lang w:val="ro-RO" w:eastAsia="ro-RO"/>
              </w:rPr>
              <w:t xml:space="preserve">Art. 475 alin. (2)  </w:t>
            </w:r>
          </w:p>
          <w:p w:rsidR="006B581F" w:rsidRPr="00326DE4" w:rsidRDefault="006B581F" w:rsidP="006B581F">
            <w:pPr>
              <w:ind w:right="-57"/>
              <w:jc w:val="both"/>
              <w:rPr>
                <w:rFonts w:ascii="Times New Roman" w:eastAsia="Calibri" w:hAnsi="Times New Roman" w:cs="Times New Roman"/>
                <w:b/>
                <w:lang w:val="ro-RO" w:eastAsia="ro-RO"/>
              </w:rPr>
            </w:pPr>
            <w:r w:rsidRPr="00326DE4">
              <w:rPr>
                <w:rFonts w:ascii="Times New Roman" w:eastAsia="Calibri" w:hAnsi="Times New Roman" w:cs="Times New Roman"/>
                <w:lang w:val="ro-RO" w:eastAsia="ro-RO"/>
              </w:rPr>
              <w:t>Taxele pentru eliberarea atestatului de producător, respectiv pentru eliberarea carnetului de comercializare a produselor din sectorul agricol</w:t>
            </w:r>
          </w:p>
        </w:tc>
        <w:tc>
          <w:tcPr>
            <w:tcW w:w="3402" w:type="dxa"/>
            <w:gridSpan w:val="2"/>
            <w:vAlign w:val="center"/>
          </w:tcPr>
          <w:p w:rsidR="006B581F" w:rsidRPr="00326DE4" w:rsidRDefault="006B581F" w:rsidP="006B581F">
            <w:pPr>
              <w:jc w:val="center"/>
              <w:rPr>
                <w:rFonts w:ascii="Times New Roman" w:eastAsia="Calibri" w:hAnsi="Times New Roman" w:cs="Times New Roman"/>
                <w:bCs/>
                <w:lang w:val="ro-RO" w:eastAsia="ro-RO"/>
              </w:rPr>
            </w:pPr>
            <w:r w:rsidRPr="00326DE4">
              <w:rPr>
                <w:rFonts w:ascii="Times New Roman" w:eastAsia="Calibri" w:hAnsi="Times New Roman" w:cs="Times New Roman"/>
                <w:bCs/>
                <w:lang w:val="ro-RO" w:eastAsia="ro-RO"/>
              </w:rPr>
              <w:t>0 – 80</w:t>
            </w:r>
          </w:p>
        </w:tc>
        <w:tc>
          <w:tcPr>
            <w:tcW w:w="4536" w:type="dxa"/>
            <w:gridSpan w:val="2"/>
            <w:vAlign w:val="center"/>
          </w:tcPr>
          <w:p w:rsidR="006B581F" w:rsidRPr="00326DE4" w:rsidRDefault="006B581F" w:rsidP="006B581F">
            <w:pPr>
              <w:rPr>
                <w:rFonts w:ascii="Times New Roman" w:eastAsia="Calibri" w:hAnsi="Times New Roman" w:cs="Times New Roman"/>
                <w:bCs/>
                <w:color w:val="000000"/>
                <w:lang w:val="ro-RO" w:eastAsia="ro-RO"/>
              </w:rPr>
            </w:pPr>
            <w:r w:rsidRPr="00326DE4">
              <w:rPr>
                <w:rFonts w:ascii="Times New Roman" w:eastAsia="Calibri" w:hAnsi="Times New Roman" w:cs="Times New Roman"/>
                <w:bCs/>
                <w:color w:val="000000"/>
                <w:lang w:val="ro-RO" w:eastAsia="ro-RO"/>
              </w:rPr>
              <w:t xml:space="preserve"> - 20 lei eliberare atestat de producator + preţul imprimatului</w:t>
            </w:r>
          </w:p>
          <w:p w:rsidR="006B581F" w:rsidRPr="00326DE4" w:rsidRDefault="006B581F" w:rsidP="006B581F">
            <w:pPr>
              <w:rPr>
                <w:rFonts w:ascii="Times New Roman" w:eastAsia="Calibri" w:hAnsi="Times New Roman" w:cs="Times New Roman"/>
                <w:bCs/>
                <w:color w:val="000000"/>
                <w:lang w:val="ro-RO" w:eastAsia="ro-RO"/>
              </w:rPr>
            </w:pPr>
            <w:r w:rsidRPr="00326DE4">
              <w:rPr>
                <w:rFonts w:ascii="Times New Roman" w:eastAsia="Calibri" w:hAnsi="Times New Roman" w:cs="Times New Roman"/>
                <w:bCs/>
                <w:color w:val="000000"/>
                <w:lang w:val="ro-RO" w:eastAsia="ro-RO"/>
              </w:rPr>
              <w:t>-20 lei eliberare carnet de comercializare+ preţul imprimatului</w:t>
            </w:r>
          </w:p>
          <w:p w:rsidR="006B581F" w:rsidRPr="00326DE4" w:rsidRDefault="006B581F" w:rsidP="006B581F">
            <w:pPr>
              <w:rPr>
                <w:rFonts w:ascii="Times New Roman" w:eastAsia="Calibri" w:hAnsi="Times New Roman" w:cs="Times New Roman"/>
                <w:bCs/>
                <w:color w:val="000000"/>
                <w:lang w:val="ro-RO" w:eastAsia="ro-RO"/>
              </w:rPr>
            </w:pPr>
            <w:r w:rsidRPr="00326DE4">
              <w:rPr>
                <w:rFonts w:ascii="Times New Roman" w:eastAsia="Calibri" w:hAnsi="Times New Roman" w:cs="Times New Roman"/>
                <w:bCs/>
                <w:color w:val="000000"/>
                <w:lang w:val="ro-RO" w:eastAsia="ro-RO"/>
              </w:rPr>
              <w:t>- 20 lei viză</w:t>
            </w:r>
          </w:p>
        </w:tc>
      </w:tr>
      <w:tr w:rsidR="006B581F" w:rsidRPr="00326DE4" w:rsidTr="00326DE4">
        <w:tc>
          <w:tcPr>
            <w:tcW w:w="14317" w:type="dxa"/>
            <w:gridSpan w:val="6"/>
          </w:tcPr>
          <w:p w:rsidR="006B581F" w:rsidRPr="00326DE4" w:rsidRDefault="006B581F" w:rsidP="006B581F">
            <w:pPr>
              <w:jc w:val="both"/>
              <w:rPr>
                <w:rFonts w:ascii="Times New Roman" w:eastAsia="Calibri" w:hAnsi="Times New Roman" w:cs="Times New Roman"/>
                <w:b/>
                <w:lang w:val="ro-RO" w:eastAsia="ro-RO"/>
              </w:rPr>
            </w:pPr>
            <w:r w:rsidRPr="00326DE4">
              <w:rPr>
                <w:rFonts w:ascii="Times New Roman" w:eastAsia="Calibri" w:hAnsi="Times New Roman" w:cs="Times New Roman"/>
                <w:b/>
                <w:lang w:val="ro-RO" w:eastAsia="ro-RO"/>
              </w:rPr>
              <w:t xml:space="preserve">Art. 475 alin. (5)  </w:t>
            </w:r>
          </w:p>
          <w:p w:rsidR="006B581F" w:rsidRPr="00326DE4" w:rsidRDefault="006B581F" w:rsidP="006B581F">
            <w:pPr>
              <w:jc w:val="both"/>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Autorizația privind desfășurarea de activități de alimentație publică, în cazul în care comerciantul îndeplinește condițiile prevăzute de lege se emite de către primarul în a cărui rază de competență se află amplasată unitatea sau standul de comercializare.</w:t>
            </w:r>
          </w:p>
          <w:p w:rsidR="006B581F" w:rsidRPr="00326DE4" w:rsidRDefault="006B581F" w:rsidP="006B581F">
            <w:pPr>
              <w:rPr>
                <w:rFonts w:ascii="Times New Roman" w:eastAsia="Calibri" w:hAnsi="Times New Roman" w:cs="Times New Roman"/>
                <w:bCs/>
                <w:color w:val="000000"/>
                <w:lang w:val="ro-RO" w:eastAsia="ro-RO"/>
              </w:rPr>
            </w:pPr>
          </w:p>
        </w:tc>
      </w:tr>
      <w:tr w:rsidR="006B581F" w:rsidRPr="00326DE4" w:rsidTr="00326DE4">
        <w:tc>
          <w:tcPr>
            <w:tcW w:w="6379" w:type="dxa"/>
            <w:gridSpan w:val="2"/>
          </w:tcPr>
          <w:p w:rsidR="006B581F" w:rsidRPr="00326DE4" w:rsidRDefault="006B581F" w:rsidP="006B581F">
            <w:pPr>
              <w:jc w:val="both"/>
              <w:rPr>
                <w:rFonts w:ascii="Times New Roman" w:eastAsia="Calibri" w:hAnsi="Times New Roman" w:cs="Times New Roman"/>
                <w:lang w:val="ro-RO" w:eastAsia="ro-RO"/>
              </w:rPr>
            </w:pPr>
            <w:r w:rsidRPr="00326DE4">
              <w:rPr>
                <w:rFonts w:ascii="Times New Roman" w:eastAsia="Calibri" w:hAnsi="Times New Roman" w:cs="Times New Roman"/>
                <w:lang w:val="ro-RO" w:eastAsia="ro-RO"/>
              </w:rPr>
              <w:t>Pentru celelalte categorii de activități, taxa pentru eliberarea/vizarea anuală a autorizației de funcționare</w:t>
            </w:r>
          </w:p>
        </w:tc>
        <w:tc>
          <w:tcPr>
            <w:tcW w:w="3402" w:type="dxa"/>
            <w:gridSpan w:val="2"/>
            <w:vAlign w:val="center"/>
          </w:tcPr>
          <w:p w:rsidR="006B581F" w:rsidRPr="00326DE4" w:rsidRDefault="006B581F" w:rsidP="006B581F">
            <w:pPr>
              <w:jc w:val="center"/>
              <w:rPr>
                <w:rFonts w:ascii="Times New Roman" w:eastAsia="Calibri" w:hAnsi="Times New Roman" w:cs="Times New Roman"/>
                <w:bCs/>
                <w:lang w:val="ro-RO" w:eastAsia="ro-RO"/>
              </w:rPr>
            </w:pPr>
          </w:p>
        </w:tc>
        <w:tc>
          <w:tcPr>
            <w:tcW w:w="4536" w:type="dxa"/>
            <w:gridSpan w:val="2"/>
            <w:vAlign w:val="center"/>
          </w:tcPr>
          <w:p w:rsidR="006B581F" w:rsidRPr="00326DE4" w:rsidRDefault="006B581F" w:rsidP="006B581F">
            <w:pPr>
              <w:jc w:val="center"/>
              <w:rPr>
                <w:rFonts w:ascii="Times New Roman" w:eastAsia="Calibri" w:hAnsi="Times New Roman" w:cs="Times New Roman"/>
                <w:bCs/>
                <w:color w:val="000000"/>
                <w:lang w:val="ro-RO" w:eastAsia="ro-RO"/>
              </w:rPr>
            </w:pPr>
            <w:r w:rsidRPr="00326DE4">
              <w:rPr>
                <w:rFonts w:ascii="Times New Roman" w:eastAsia="Calibri" w:hAnsi="Times New Roman" w:cs="Times New Roman"/>
                <w:bCs/>
                <w:color w:val="000000"/>
                <w:lang w:val="ro-RO" w:eastAsia="ro-RO"/>
              </w:rPr>
              <w:t>100 lei</w:t>
            </w:r>
          </w:p>
        </w:tc>
      </w:tr>
    </w:tbl>
    <w:p w:rsidR="00326DE4" w:rsidRDefault="00326DE4" w:rsidP="00637C85">
      <w:pPr>
        <w:jc w:val="center"/>
        <w:rPr>
          <w:rFonts w:ascii="Times New Roman" w:eastAsia="Times New Roman" w:hAnsi="Times New Roman" w:cs="Times New Roman"/>
          <w:b/>
          <w:lang w:val="ro-RO" w:eastAsia="en-GB"/>
        </w:rPr>
      </w:pPr>
    </w:p>
    <w:p w:rsidR="00326DE4" w:rsidRDefault="00326DE4" w:rsidP="00637C85">
      <w:pPr>
        <w:jc w:val="center"/>
        <w:rPr>
          <w:rFonts w:ascii="Times New Roman" w:eastAsia="Times New Roman" w:hAnsi="Times New Roman" w:cs="Times New Roman"/>
          <w:b/>
          <w:lang w:val="ro-RO" w:eastAsia="en-GB"/>
        </w:rPr>
      </w:pPr>
    </w:p>
    <w:p w:rsidR="00326DE4" w:rsidRDefault="00326DE4" w:rsidP="00637C85">
      <w:pPr>
        <w:jc w:val="center"/>
        <w:rPr>
          <w:rFonts w:ascii="Times New Roman" w:eastAsia="Times New Roman" w:hAnsi="Times New Roman" w:cs="Times New Roman"/>
          <w:b/>
          <w:lang w:val="ro-RO" w:eastAsia="en-GB"/>
        </w:rPr>
      </w:pPr>
    </w:p>
    <w:p w:rsidR="00326DE4" w:rsidRDefault="00326DE4" w:rsidP="00637C85">
      <w:pPr>
        <w:jc w:val="center"/>
        <w:rPr>
          <w:rFonts w:ascii="Times New Roman" w:eastAsia="Times New Roman" w:hAnsi="Times New Roman" w:cs="Times New Roman"/>
          <w:b/>
          <w:lang w:val="ro-RO" w:eastAsia="en-GB"/>
        </w:rPr>
      </w:pPr>
    </w:p>
    <w:p w:rsidR="00326DE4" w:rsidRDefault="00326DE4" w:rsidP="00637C85">
      <w:pPr>
        <w:jc w:val="center"/>
        <w:rPr>
          <w:rFonts w:ascii="Times New Roman" w:eastAsia="Times New Roman" w:hAnsi="Times New Roman" w:cs="Times New Roman"/>
          <w:b/>
          <w:lang w:val="ro-RO" w:eastAsia="en-GB"/>
        </w:rPr>
      </w:pPr>
    </w:p>
    <w:p w:rsidR="00326DE4" w:rsidRDefault="00326DE4" w:rsidP="00637C85">
      <w:pPr>
        <w:jc w:val="center"/>
        <w:rPr>
          <w:rFonts w:ascii="Times New Roman" w:eastAsia="Times New Roman" w:hAnsi="Times New Roman" w:cs="Times New Roman"/>
          <w:b/>
          <w:lang w:val="ro-RO" w:eastAsia="en-GB"/>
        </w:rPr>
      </w:pPr>
    </w:p>
    <w:p w:rsidR="00C8340C" w:rsidRDefault="00C8340C" w:rsidP="00637C85">
      <w:pPr>
        <w:jc w:val="center"/>
        <w:rPr>
          <w:rFonts w:ascii="Times New Roman" w:eastAsia="Times New Roman" w:hAnsi="Times New Roman" w:cs="Times New Roman"/>
          <w:b/>
          <w:lang w:val="ro-RO" w:eastAsia="en-GB"/>
        </w:rPr>
      </w:pPr>
    </w:p>
    <w:p w:rsidR="00C8340C" w:rsidRDefault="00C8340C" w:rsidP="00637C85">
      <w:pPr>
        <w:jc w:val="center"/>
        <w:rPr>
          <w:rFonts w:ascii="Times New Roman" w:eastAsia="Times New Roman" w:hAnsi="Times New Roman" w:cs="Times New Roman"/>
          <w:b/>
          <w:lang w:val="ro-RO" w:eastAsia="en-GB"/>
        </w:rPr>
      </w:pPr>
    </w:p>
    <w:p w:rsidR="00C8340C" w:rsidRDefault="00C8340C" w:rsidP="00637C85">
      <w:pPr>
        <w:jc w:val="center"/>
        <w:rPr>
          <w:rFonts w:ascii="Times New Roman" w:eastAsia="Times New Roman" w:hAnsi="Times New Roman" w:cs="Times New Roman"/>
          <w:b/>
          <w:lang w:val="ro-RO" w:eastAsia="en-GB"/>
        </w:rPr>
      </w:pPr>
    </w:p>
    <w:p w:rsidR="00C8340C" w:rsidRDefault="00C8340C" w:rsidP="00637C85">
      <w:pPr>
        <w:jc w:val="center"/>
        <w:rPr>
          <w:rFonts w:ascii="Times New Roman" w:eastAsia="Times New Roman" w:hAnsi="Times New Roman" w:cs="Times New Roman"/>
          <w:b/>
          <w:lang w:val="ro-RO" w:eastAsia="en-GB"/>
        </w:rPr>
      </w:pPr>
    </w:p>
    <w:p w:rsidR="00C8340C" w:rsidRDefault="00C8340C" w:rsidP="00637C85">
      <w:pPr>
        <w:jc w:val="center"/>
        <w:rPr>
          <w:rFonts w:ascii="Times New Roman" w:eastAsia="Times New Roman" w:hAnsi="Times New Roman" w:cs="Times New Roman"/>
          <w:b/>
          <w:lang w:val="ro-RO" w:eastAsia="en-GB"/>
        </w:rPr>
      </w:pPr>
    </w:p>
    <w:p w:rsidR="00220722" w:rsidRPr="00220722" w:rsidRDefault="00220722" w:rsidP="00220722">
      <w:pPr>
        <w:pStyle w:val="ListParagraph"/>
        <w:numPr>
          <w:ilvl w:val="0"/>
          <w:numId w:val="6"/>
        </w:numPr>
        <w:ind w:firstLine="698"/>
        <w:rPr>
          <w:b/>
          <w:sz w:val="24"/>
          <w:szCs w:val="24"/>
          <w:lang w:val="ro-RO" w:eastAsia="en-GB"/>
        </w:rPr>
      </w:pPr>
      <w:r w:rsidRPr="00220722">
        <w:rPr>
          <w:b/>
          <w:sz w:val="24"/>
          <w:szCs w:val="24"/>
          <w:lang w:val="ro-RO" w:eastAsia="en-GB"/>
        </w:rPr>
        <w:lastRenderedPageBreak/>
        <w:t>TAXA PENTRU FOLOSIREA MIJLOACELOR DE RECLAMĂ ȘI PUBLICITATE</w:t>
      </w:r>
    </w:p>
    <w:p w:rsidR="00637C85" w:rsidRPr="00220722" w:rsidRDefault="00220722" w:rsidP="00220722">
      <w:pPr>
        <w:ind w:left="2880" w:firstLine="698"/>
        <w:rPr>
          <w:rFonts w:ascii="Times New Roman" w:eastAsia="Times New Roman" w:hAnsi="Times New Roman" w:cs="Times New Roman"/>
          <w:sz w:val="24"/>
          <w:szCs w:val="24"/>
          <w:lang w:val="ro-RO" w:eastAsia="en-GB"/>
        </w:rPr>
      </w:pPr>
      <w:r w:rsidRPr="00220722">
        <w:rPr>
          <w:rFonts w:ascii="Times New Roman" w:eastAsia="Times New Roman" w:hAnsi="Times New Roman" w:cs="Times New Roman"/>
          <w:b/>
          <w:sz w:val="24"/>
          <w:szCs w:val="24"/>
          <w:lang w:val="ro-RO" w:eastAsia="en-GB"/>
        </w:rPr>
        <w:t>rt. 477-479 din Legea nr. 227/2015)</w:t>
      </w:r>
    </w:p>
    <w:tbl>
      <w:tblPr>
        <w:tblpPr w:leftFromText="180" w:rightFromText="180" w:vertAnchor="text" w:horzAnchor="page" w:tblpX="1963" w:tblpY="233"/>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3789"/>
        <w:gridCol w:w="2070"/>
        <w:gridCol w:w="2070"/>
      </w:tblGrid>
      <w:tr w:rsidR="006C1EBF" w:rsidRPr="006C6BD9" w:rsidTr="006C1EBF">
        <w:trPr>
          <w:trHeight w:val="887"/>
        </w:trPr>
        <w:tc>
          <w:tcPr>
            <w:tcW w:w="909" w:type="dxa"/>
          </w:tcPr>
          <w:p w:rsidR="006C1EBF" w:rsidRPr="006C6BD9" w:rsidRDefault="006C1EBF" w:rsidP="00637C85">
            <w:pP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Nr.</w:t>
            </w:r>
          </w:p>
          <w:p w:rsidR="006C1EBF" w:rsidRPr="006C6BD9" w:rsidRDefault="006C1EBF" w:rsidP="00637C85">
            <w:pP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crt.</w:t>
            </w:r>
          </w:p>
          <w:p w:rsidR="006C1EBF" w:rsidRPr="006C6BD9" w:rsidRDefault="006C1EBF" w:rsidP="00637C85">
            <w:pPr>
              <w:rPr>
                <w:rFonts w:ascii="Times New Roman" w:eastAsia="Times New Roman" w:hAnsi="Times New Roman" w:cs="Times New Roman"/>
                <w:b/>
                <w:lang w:val="ro-RO" w:eastAsia="en-GB"/>
              </w:rPr>
            </w:pPr>
          </w:p>
          <w:p w:rsidR="006C1EBF" w:rsidRPr="006C6BD9" w:rsidRDefault="006C1EBF" w:rsidP="00637C85">
            <w:pPr>
              <w:rPr>
                <w:rFonts w:ascii="Times New Roman" w:eastAsia="Times New Roman" w:hAnsi="Times New Roman" w:cs="Times New Roman"/>
                <w:b/>
                <w:lang w:val="ro-RO" w:eastAsia="en-GB"/>
              </w:rPr>
            </w:pPr>
          </w:p>
        </w:tc>
        <w:tc>
          <w:tcPr>
            <w:tcW w:w="3789" w:type="dxa"/>
          </w:tcPr>
          <w:p w:rsidR="006C1EBF" w:rsidRPr="006C6BD9" w:rsidRDefault="006C1EBF" w:rsidP="00637C85">
            <w:pP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Tip taxa</w:t>
            </w:r>
          </w:p>
        </w:tc>
        <w:tc>
          <w:tcPr>
            <w:tcW w:w="2070" w:type="dxa"/>
          </w:tcPr>
          <w:p w:rsidR="006C1EBF" w:rsidRPr="006C6BD9" w:rsidRDefault="006C1EBF" w:rsidP="00637C85">
            <w:pPr>
              <w:jc w:val="center"/>
              <w:rPr>
                <w:rFonts w:ascii="Times New Roman" w:eastAsia="Times New Roman" w:hAnsi="Times New Roman" w:cs="Times New Roman"/>
                <w:b/>
                <w:color w:val="000000"/>
                <w:lang w:val="ro-RO" w:eastAsia="en-GB"/>
              </w:rPr>
            </w:pPr>
            <w:r w:rsidRPr="006C6BD9">
              <w:rPr>
                <w:rFonts w:ascii="Times New Roman" w:eastAsia="Times New Roman" w:hAnsi="Times New Roman" w:cs="Times New Roman"/>
                <w:b/>
                <w:color w:val="000000"/>
                <w:lang w:val="ro-RO" w:eastAsia="en-GB"/>
              </w:rPr>
              <w:t>Nivel stabilit</w:t>
            </w:r>
          </w:p>
          <w:p w:rsidR="006C1EBF" w:rsidRPr="006C6BD9" w:rsidRDefault="006C1EBF" w:rsidP="00637C85">
            <w:pPr>
              <w:jc w:val="center"/>
              <w:rPr>
                <w:rFonts w:ascii="Times New Roman" w:eastAsia="Times New Roman" w:hAnsi="Times New Roman" w:cs="Times New Roman"/>
                <w:b/>
                <w:color w:val="000000"/>
                <w:lang w:val="ro-RO" w:eastAsia="en-GB"/>
              </w:rPr>
            </w:pPr>
            <w:r w:rsidRPr="006C6BD9">
              <w:rPr>
                <w:rFonts w:ascii="Times New Roman" w:eastAsia="Times New Roman" w:hAnsi="Times New Roman" w:cs="Times New Roman"/>
                <w:b/>
                <w:color w:val="000000"/>
                <w:lang w:val="ro-RO" w:eastAsia="en-GB"/>
              </w:rPr>
              <w:t xml:space="preserve">pe anul </w:t>
            </w:r>
            <w:r w:rsidR="00190D36">
              <w:rPr>
                <w:rFonts w:ascii="Times New Roman" w:eastAsia="Times New Roman" w:hAnsi="Times New Roman" w:cs="Times New Roman"/>
                <w:b/>
                <w:color w:val="000000"/>
                <w:lang w:val="ro-RO" w:eastAsia="en-GB"/>
              </w:rPr>
              <w:t>2025</w:t>
            </w:r>
          </w:p>
          <w:p w:rsidR="006C1EBF" w:rsidRPr="006C6BD9" w:rsidRDefault="006C1EBF" w:rsidP="00637C85">
            <w:pPr>
              <w:jc w:val="center"/>
              <w:rPr>
                <w:rFonts w:ascii="Times New Roman" w:eastAsia="Times New Roman" w:hAnsi="Times New Roman" w:cs="Times New Roman"/>
                <w:b/>
                <w:color w:val="000000"/>
                <w:lang w:val="ro-RO" w:eastAsia="en-GB"/>
              </w:rPr>
            </w:pPr>
          </w:p>
        </w:tc>
        <w:tc>
          <w:tcPr>
            <w:tcW w:w="2070" w:type="dxa"/>
          </w:tcPr>
          <w:p w:rsidR="006C1EBF" w:rsidRPr="006C6BD9" w:rsidRDefault="006C1EBF" w:rsidP="006C1EBF">
            <w:pPr>
              <w:jc w:val="center"/>
              <w:rPr>
                <w:rFonts w:ascii="Times New Roman" w:eastAsia="Times New Roman" w:hAnsi="Times New Roman" w:cs="Times New Roman"/>
                <w:b/>
                <w:color w:val="000000"/>
                <w:lang w:val="ro-RO" w:eastAsia="en-GB"/>
              </w:rPr>
            </w:pPr>
            <w:r w:rsidRPr="006C6BD9">
              <w:rPr>
                <w:rFonts w:ascii="Times New Roman" w:eastAsia="Times New Roman" w:hAnsi="Times New Roman" w:cs="Times New Roman"/>
                <w:b/>
                <w:color w:val="000000"/>
                <w:lang w:val="ro-RO" w:eastAsia="en-GB"/>
              </w:rPr>
              <w:t>Nivel stabilit</w:t>
            </w:r>
          </w:p>
          <w:p w:rsidR="006C1EBF" w:rsidRPr="006C6BD9" w:rsidRDefault="006C1EBF" w:rsidP="006C1EBF">
            <w:pPr>
              <w:jc w:val="center"/>
              <w:rPr>
                <w:rFonts w:ascii="Times New Roman" w:eastAsia="Times New Roman" w:hAnsi="Times New Roman" w:cs="Times New Roman"/>
                <w:b/>
                <w:color w:val="000000"/>
                <w:lang w:val="ro-RO" w:eastAsia="en-GB"/>
              </w:rPr>
            </w:pPr>
            <w:r w:rsidRPr="006C6BD9">
              <w:rPr>
                <w:rFonts w:ascii="Times New Roman" w:eastAsia="Times New Roman" w:hAnsi="Times New Roman" w:cs="Times New Roman"/>
                <w:b/>
                <w:color w:val="000000"/>
                <w:lang w:val="ro-RO" w:eastAsia="en-GB"/>
              </w:rPr>
              <w:t xml:space="preserve">pe anul </w:t>
            </w:r>
            <w:r w:rsidR="00190D36">
              <w:rPr>
                <w:rFonts w:ascii="Times New Roman" w:eastAsia="Times New Roman" w:hAnsi="Times New Roman" w:cs="Times New Roman"/>
                <w:b/>
                <w:color w:val="000000"/>
                <w:lang w:val="ro-RO" w:eastAsia="en-GB"/>
              </w:rPr>
              <w:t>2026</w:t>
            </w:r>
          </w:p>
          <w:p w:rsidR="006C1EBF" w:rsidRPr="006C6BD9" w:rsidRDefault="006C1EBF" w:rsidP="00637C85">
            <w:pPr>
              <w:jc w:val="center"/>
              <w:rPr>
                <w:rFonts w:ascii="Times New Roman" w:eastAsia="Times New Roman" w:hAnsi="Times New Roman" w:cs="Times New Roman"/>
                <w:b/>
                <w:color w:val="000000"/>
                <w:lang w:val="ro-RO" w:eastAsia="en-GB"/>
              </w:rPr>
            </w:pPr>
          </w:p>
        </w:tc>
      </w:tr>
      <w:tr w:rsidR="006C1EBF" w:rsidRPr="006C6BD9" w:rsidTr="006C1EBF">
        <w:trPr>
          <w:trHeight w:val="743"/>
        </w:trPr>
        <w:tc>
          <w:tcPr>
            <w:tcW w:w="909" w:type="dxa"/>
          </w:tcPr>
          <w:p w:rsidR="006C1EBF" w:rsidRPr="006C6BD9" w:rsidRDefault="006C1EBF" w:rsidP="006C1EBF">
            <w:pP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1</w:t>
            </w:r>
          </w:p>
        </w:tc>
        <w:tc>
          <w:tcPr>
            <w:tcW w:w="3789" w:type="dxa"/>
          </w:tcPr>
          <w:p w:rsidR="006C1EBF" w:rsidRPr="006C6BD9" w:rsidRDefault="006C1EBF" w:rsidP="006C1EBF">
            <w:pPr>
              <w:rPr>
                <w:rFonts w:ascii="Times New Roman" w:eastAsia="Times New Roman" w:hAnsi="Times New Roman" w:cs="Times New Roman"/>
                <w:lang w:val="ro-RO" w:eastAsia="en-GB"/>
              </w:rPr>
            </w:pPr>
            <w:r w:rsidRPr="006C6BD9">
              <w:rPr>
                <w:rFonts w:ascii="Times New Roman" w:eastAsia="Times New Roman" w:hAnsi="Times New Roman" w:cs="Times New Roman"/>
                <w:lang w:val="ro-RO" w:eastAsia="en-GB"/>
              </w:rPr>
              <w:t>Taxa pentru serviciile de reclama şi publicitate</w:t>
            </w:r>
          </w:p>
          <w:p w:rsidR="006C1EBF" w:rsidRPr="006C6BD9" w:rsidRDefault="006C1EBF" w:rsidP="006C1EBF">
            <w:pPr>
              <w:rPr>
                <w:rFonts w:ascii="Times New Roman" w:eastAsia="Times New Roman" w:hAnsi="Times New Roman" w:cs="Times New Roman"/>
                <w:lang w:val="ro-RO" w:eastAsia="en-GB"/>
              </w:rPr>
            </w:pPr>
          </w:p>
        </w:tc>
        <w:tc>
          <w:tcPr>
            <w:tcW w:w="2070" w:type="dxa"/>
          </w:tcPr>
          <w:p w:rsidR="006C1EBF" w:rsidRPr="006C6BD9" w:rsidRDefault="006C1EBF" w:rsidP="006C1EBF">
            <w:pPr>
              <w:jc w:val="center"/>
              <w:rPr>
                <w:rFonts w:ascii="Times New Roman" w:eastAsia="Times New Roman" w:hAnsi="Times New Roman" w:cs="Times New Roman"/>
                <w:b/>
                <w:lang w:val="ro-RO" w:eastAsia="en-GB"/>
              </w:rPr>
            </w:pPr>
            <w:r>
              <w:rPr>
                <w:rFonts w:ascii="Times New Roman" w:eastAsia="Times New Roman" w:hAnsi="Times New Roman" w:cs="Times New Roman"/>
                <w:b/>
                <w:lang w:val="ro-RO" w:eastAsia="en-GB"/>
              </w:rPr>
              <w:t>3</w:t>
            </w:r>
            <w:r w:rsidRPr="006C6BD9">
              <w:rPr>
                <w:rFonts w:ascii="Times New Roman" w:eastAsia="Times New Roman" w:hAnsi="Times New Roman" w:cs="Times New Roman"/>
                <w:b/>
                <w:lang w:val="ro-RO" w:eastAsia="en-GB"/>
              </w:rPr>
              <w:t>%</w:t>
            </w:r>
          </w:p>
        </w:tc>
        <w:tc>
          <w:tcPr>
            <w:tcW w:w="2070" w:type="dxa"/>
          </w:tcPr>
          <w:p w:rsidR="006C1EBF" w:rsidRPr="006C6BD9" w:rsidRDefault="006C1EBF" w:rsidP="006C1EBF">
            <w:pPr>
              <w:jc w:val="center"/>
              <w:rPr>
                <w:rFonts w:ascii="Times New Roman" w:eastAsia="Times New Roman" w:hAnsi="Times New Roman" w:cs="Times New Roman"/>
                <w:b/>
                <w:lang w:val="ro-RO" w:eastAsia="en-GB"/>
              </w:rPr>
            </w:pPr>
            <w:r>
              <w:rPr>
                <w:rFonts w:ascii="Times New Roman" w:eastAsia="Times New Roman" w:hAnsi="Times New Roman" w:cs="Times New Roman"/>
                <w:b/>
                <w:lang w:val="ro-RO" w:eastAsia="en-GB"/>
              </w:rPr>
              <w:t>3</w:t>
            </w:r>
            <w:r w:rsidRPr="006C6BD9">
              <w:rPr>
                <w:rFonts w:ascii="Times New Roman" w:eastAsia="Times New Roman" w:hAnsi="Times New Roman" w:cs="Times New Roman"/>
                <w:b/>
                <w:lang w:val="ro-RO" w:eastAsia="en-GB"/>
              </w:rPr>
              <w:t>%</w:t>
            </w:r>
          </w:p>
        </w:tc>
      </w:tr>
      <w:tr w:rsidR="00190D36" w:rsidRPr="006C6BD9" w:rsidTr="006C1EBF">
        <w:trPr>
          <w:trHeight w:val="743"/>
        </w:trPr>
        <w:tc>
          <w:tcPr>
            <w:tcW w:w="909" w:type="dxa"/>
            <w:tcBorders>
              <w:bottom w:val="single" w:sz="4" w:space="0" w:color="auto"/>
            </w:tcBorders>
          </w:tcPr>
          <w:p w:rsidR="00190D36" w:rsidRPr="006C6BD9" w:rsidRDefault="00190D36" w:rsidP="00190D36">
            <w:pP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2</w:t>
            </w:r>
          </w:p>
        </w:tc>
        <w:tc>
          <w:tcPr>
            <w:tcW w:w="3789" w:type="dxa"/>
          </w:tcPr>
          <w:p w:rsidR="00190D36" w:rsidRPr="006C6BD9" w:rsidRDefault="00190D36" w:rsidP="00190D36">
            <w:pPr>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In cazul unui afisaj s</w:t>
            </w:r>
            <w:r w:rsidRPr="006C6BD9">
              <w:rPr>
                <w:rFonts w:ascii="Times New Roman" w:eastAsia="Times New Roman" w:hAnsi="Times New Roman" w:cs="Times New Roman"/>
                <w:lang w:val="ro-RO" w:eastAsia="en-GB"/>
              </w:rPr>
              <w:t>ituat în locul în care persoana deruleaza o activitate economica</w:t>
            </w:r>
          </w:p>
        </w:tc>
        <w:tc>
          <w:tcPr>
            <w:tcW w:w="2070" w:type="dxa"/>
          </w:tcPr>
          <w:p w:rsidR="00190D36" w:rsidRPr="006C6BD9" w:rsidRDefault="00190D36" w:rsidP="00190D36">
            <w:pPr>
              <w:jc w:val="center"/>
              <w:rPr>
                <w:rFonts w:ascii="Times New Roman" w:eastAsia="Times New Roman" w:hAnsi="Times New Roman" w:cs="Times New Roman"/>
                <w:b/>
                <w:color w:val="000000"/>
                <w:lang w:val="ro-RO" w:eastAsia="en-GB"/>
              </w:rPr>
            </w:pPr>
            <w:r>
              <w:rPr>
                <w:rFonts w:ascii="Times New Roman" w:eastAsia="Times New Roman" w:hAnsi="Times New Roman" w:cs="Times New Roman"/>
                <w:b/>
                <w:color w:val="000000"/>
                <w:lang w:val="ro-RO" w:eastAsia="en-GB"/>
              </w:rPr>
              <w:t>47,70</w:t>
            </w:r>
            <w:r w:rsidRPr="006C6BD9">
              <w:rPr>
                <w:rFonts w:ascii="Times New Roman" w:eastAsia="Times New Roman" w:hAnsi="Times New Roman" w:cs="Times New Roman"/>
                <w:b/>
                <w:color w:val="000000"/>
                <w:lang w:val="ro-RO" w:eastAsia="en-GB"/>
              </w:rPr>
              <w:t xml:space="preserve"> lei</w:t>
            </w:r>
          </w:p>
          <w:p w:rsidR="00190D36" w:rsidRPr="006C6BD9" w:rsidRDefault="00190D36" w:rsidP="00190D36">
            <w:pPr>
              <w:jc w:val="center"/>
              <w:rPr>
                <w:rFonts w:ascii="Times New Roman" w:eastAsia="Times New Roman" w:hAnsi="Times New Roman" w:cs="Times New Roman"/>
                <w:b/>
                <w:color w:val="000000"/>
                <w:lang w:val="ro-RO" w:eastAsia="en-GB"/>
              </w:rPr>
            </w:pPr>
            <w:r w:rsidRPr="006C6BD9">
              <w:rPr>
                <w:rFonts w:ascii="Times New Roman" w:eastAsia="Times New Roman" w:hAnsi="Times New Roman" w:cs="Times New Roman"/>
                <w:b/>
                <w:lang w:val="ro-RO" w:eastAsia="en-GB"/>
              </w:rPr>
              <w:t xml:space="preserve"> lei/mp sau fractiune de de metru patrat</w:t>
            </w:r>
          </w:p>
        </w:tc>
        <w:tc>
          <w:tcPr>
            <w:tcW w:w="2070" w:type="dxa"/>
          </w:tcPr>
          <w:p w:rsidR="00190D36" w:rsidRPr="006C6BD9" w:rsidRDefault="00220722" w:rsidP="00190D36">
            <w:pPr>
              <w:jc w:val="center"/>
              <w:rPr>
                <w:rFonts w:ascii="Times New Roman" w:eastAsia="Times New Roman" w:hAnsi="Times New Roman" w:cs="Times New Roman"/>
                <w:b/>
                <w:color w:val="000000"/>
                <w:lang w:val="ro-RO" w:eastAsia="en-GB"/>
              </w:rPr>
            </w:pPr>
            <w:r>
              <w:rPr>
                <w:rFonts w:ascii="Times New Roman" w:eastAsia="Times New Roman" w:hAnsi="Times New Roman" w:cs="Times New Roman"/>
                <w:b/>
                <w:color w:val="000000"/>
                <w:lang w:val="ro-RO" w:eastAsia="en-GB"/>
              </w:rPr>
              <w:t>50</w:t>
            </w:r>
            <w:r w:rsidR="00190D36" w:rsidRPr="006C6BD9">
              <w:rPr>
                <w:rFonts w:ascii="Times New Roman" w:eastAsia="Times New Roman" w:hAnsi="Times New Roman" w:cs="Times New Roman"/>
                <w:b/>
                <w:color w:val="000000"/>
                <w:lang w:val="ro-RO" w:eastAsia="en-GB"/>
              </w:rPr>
              <w:t xml:space="preserve"> lei</w:t>
            </w:r>
          </w:p>
          <w:p w:rsidR="00190D36" w:rsidRPr="006C6BD9" w:rsidRDefault="00190D36" w:rsidP="00190D36">
            <w:pPr>
              <w:jc w:val="center"/>
              <w:rPr>
                <w:rFonts w:ascii="Times New Roman" w:eastAsia="Times New Roman" w:hAnsi="Times New Roman" w:cs="Times New Roman"/>
                <w:b/>
                <w:color w:val="000000"/>
                <w:lang w:val="ro-RO" w:eastAsia="en-GB"/>
              </w:rPr>
            </w:pPr>
            <w:r w:rsidRPr="006C6BD9">
              <w:rPr>
                <w:rFonts w:ascii="Times New Roman" w:eastAsia="Times New Roman" w:hAnsi="Times New Roman" w:cs="Times New Roman"/>
                <w:b/>
                <w:lang w:val="ro-RO" w:eastAsia="en-GB"/>
              </w:rPr>
              <w:t xml:space="preserve"> lei/mp sau fractiune de de metru patrat</w:t>
            </w:r>
          </w:p>
        </w:tc>
      </w:tr>
      <w:tr w:rsidR="00190D36" w:rsidRPr="006C6BD9" w:rsidTr="006C1EBF">
        <w:trPr>
          <w:trHeight w:val="743"/>
        </w:trPr>
        <w:tc>
          <w:tcPr>
            <w:tcW w:w="909" w:type="dxa"/>
            <w:tcBorders>
              <w:bottom w:val="single" w:sz="4" w:space="0" w:color="auto"/>
            </w:tcBorders>
          </w:tcPr>
          <w:p w:rsidR="00190D36" w:rsidRPr="006C6BD9" w:rsidRDefault="00190D36" w:rsidP="00190D36">
            <w:pPr>
              <w:rPr>
                <w:rFonts w:ascii="Times New Roman" w:eastAsia="Times New Roman" w:hAnsi="Times New Roman" w:cs="Times New Roman"/>
                <w:b/>
                <w:lang w:val="ro-RO" w:eastAsia="en-GB"/>
              </w:rPr>
            </w:pPr>
            <w:r w:rsidRPr="006C6BD9">
              <w:rPr>
                <w:rFonts w:ascii="Times New Roman" w:eastAsia="Times New Roman" w:hAnsi="Times New Roman" w:cs="Times New Roman"/>
                <w:b/>
                <w:lang w:val="ro-RO" w:eastAsia="en-GB"/>
              </w:rPr>
              <w:t>3</w:t>
            </w:r>
          </w:p>
        </w:tc>
        <w:tc>
          <w:tcPr>
            <w:tcW w:w="3789" w:type="dxa"/>
          </w:tcPr>
          <w:p w:rsidR="00190D36" w:rsidRPr="006C6BD9" w:rsidRDefault="00190D36" w:rsidP="00190D36">
            <w:pPr>
              <w:rPr>
                <w:rFonts w:ascii="Times New Roman" w:eastAsia="Times New Roman" w:hAnsi="Times New Roman" w:cs="Times New Roman"/>
                <w:lang w:val="ro-RO" w:eastAsia="en-GB"/>
              </w:rPr>
            </w:pPr>
            <w:r w:rsidRPr="006C6BD9">
              <w:rPr>
                <w:rFonts w:ascii="Times New Roman" w:eastAsia="Times New Roman" w:hAnsi="Times New Roman" w:cs="Times New Roman"/>
                <w:lang w:val="ro-RO" w:eastAsia="en-GB"/>
              </w:rPr>
              <w:t>In cazul oricarui alt panou, afisaj sau structura de afisaj pentru reclama şi publicitate</w:t>
            </w:r>
          </w:p>
        </w:tc>
        <w:tc>
          <w:tcPr>
            <w:tcW w:w="2070" w:type="dxa"/>
          </w:tcPr>
          <w:p w:rsidR="00190D36" w:rsidRPr="006C6BD9" w:rsidRDefault="00190D36" w:rsidP="00190D36">
            <w:pPr>
              <w:jc w:val="center"/>
              <w:rPr>
                <w:rFonts w:ascii="Times New Roman" w:eastAsia="Times New Roman" w:hAnsi="Times New Roman" w:cs="Times New Roman"/>
                <w:b/>
                <w:color w:val="000000"/>
                <w:lang w:val="ro-RO" w:eastAsia="en-GB"/>
              </w:rPr>
            </w:pPr>
            <w:r>
              <w:rPr>
                <w:rFonts w:ascii="Times New Roman" w:eastAsia="Times New Roman" w:hAnsi="Times New Roman" w:cs="Times New Roman"/>
                <w:b/>
                <w:color w:val="000000"/>
                <w:lang w:val="ro-RO" w:eastAsia="en-GB"/>
              </w:rPr>
              <w:t>34,29</w:t>
            </w:r>
            <w:r w:rsidRPr="006C6BD9">
              <w:rPr>
                <w:rFonts w:ascii="Times New Roman" w:eastAsia="Times New Roman" w:hAnsi="Times New Roman" w:cs="Times New Roman"/>
                <w:b/>
                <w:color w:val="000000"/>
                <w:lang w:val="ro-RO" w:eastAsia="en-GB"/>
              </w:rPr>
              <w:t xml:space="preserve"> lei</w:t>
            </w:r>
          </w:p>
          <w:p w:rsidR="00190D36" w:rsidRPr="006C6BD9" w:rsidRDefault="00190D36" w:rsidP="00190D36">
            <w:pPr>
              <w:jc w:val="center"/>
              <w:rPr>
                <w:rFonts w:ascii="Times New Roman" w:eastAsia="Times New Roman" w:hAnsi="Times New Roman" w:cs="Times New Roman"/>
                <w:b/>
                <w:color w:val="000000"/>
                <w:lang w:val="ro-RO" w:eastAsia="en-GB"/>
              </w:rPr>
            </w:pPr>
            <w:r w:rsidRPr="006C6BD9">
              <w:rPr>
                <w:rFonts w:ascii="Times New Roman" w:eastAsia="Times New Roman" w:hAnsi="Times New Roman" w:cs="Times New Roman"/>
                <w:b/>
                <w:lang w:val="ro-RO" w:eastAsia="en-GB"/>
              </w:rPr>
              <w:t>lei/mp sau fractiune de de metru patrat</w:t>
            </w:r>
          </w:p>
        </w:tc>
        <w:tc>
          <w:tcPr>
            <w:tcW w:w="2070" w:type="dxa"/>
          </w:tcPr>
          <w:p w:rsidR="00190D36" w:rsidRPr="006C6BD9" w:rsidRDefault="00220722" w:rsidP="00190D36">
            <w:pPr>
              <w:jc w:val="center"/>
              <w:rPr>
                <w:rFonts w:ascii="Times New Roman" w:eastAsia="Times New Roman" w:hAnsi="Times New Roman" w:cs="Times New Roman"/>
                <w:b/>
                <w:color w:val="000000"/>
                <w:lang w:val="ro-RO" w:eastAsia="en-GB"/>
              </w:rPr>
            </w:pPr>
            <w:r>
              <w:rPr>
                <w:rFonts w:ascii="Times New Roman" w:eastAsia="Times New Roman" w:hAnsi="Times New Roman" w:cs="Times New Roman"/>
                <w:b/>
                <w:color w:val="000000"/>
                <w:lang w:val="ro-RO" w:eastAsia="en-GB"/>
              </w:rPr>
              <w:t>36</w:t>
            </w:r>
            <w:r w:rsidR="00190D36" w:rsidRPr="006C6BD9">
              <w:rPr>
                <w:rFonts w:ascii="Times New Roman" w:eastAsia="Times New Roman" w:hAnsi="Times New Roman" w:cs="Times New Roman"/>
                <w:b/>
                <w:color w:val="000000"/>
                <w:lang w:val="ro-RO" w:eastAsia="en-GB"/>
              </w:rPr>
              <w:t xml:space="preserve"> lei</w:t>
            </w:r>
          </w:p>
          <w:p w:rsidR="00190D36" w:rsidRPr="006C6BD9" w:rsidRDefault="00190D36" w:rsidP="00190D36">
            <w:pPr>
              <w:jc w:val="center"/>
              <w:rPr>
                <w:rFonts w:ascii="Times New Roman" w:eastAsia="Times New Roman" w:hAnsi="Times New Roman" w:cs="Times New Roman"/>
                <w:b/>
                <w:color w:val="000000"/>
                <w:lang w:val="ro-RO" w:eastAsia="en-GB"/>
              </w:rPr>
            </w:pPr>
            <w:r w:rsidRPr="006C6BD9">
              <w:rPr>
                <w:rFonts w:ascii="Times New Roman" w:eastAsia="Times New Roman" w:hAnsi="Times New Roman" w:cs="Times New Roman"/>
                <w:b/>
                <w:lang w:val="ro-RO" w:eastAsia="en-GB"/>
              </w:rPr>
              <w:t>lei/mp sau fractiune de de metru patrat</w:t>
            </w:r>
          </w:p>
        </w:tc>
      </w:tr>
    </w:tbl>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sz w:val="24"/>
          <w:szCs w:val="24"/>
          <w:lang w:val="ro-RO" w:eastAsia="en-GB"/>
        </w:rPr>
      </w:pPr>
    </w:p>
    <w:p w:rsidR="00637C85" w:rsidRPr="006C6BD9" w:rsidRDefault="00637C85" w:rsidP="00637C85">
      <w:pPr>
        <w:rPr>
          <w:rFonts w:ascii="Times New Roman" w:eastAsia="Times New Roman" w:hAnsi="Times New Roman" w:cs="Times New Roman"/>
          <w:b/>
          <w:lang w:val="ro-RO" w:eastAsia="en-GB"/>
        </w:rPr>
      </w:pPr>
    </w:p>
    <w:p w:rsidR="00637C85" w:rsidRPr="006C6BD9" w:rsidRDefault="00637C85" w:rsidP="00637C85">
      <w:pPr>
        <w:rPr>
          <w:rFonts w:ascii="Times New Roman" w:eastAsia="Times New Roman" w:hAnsi="Times New Roman" w:cs="Times New Roman"/>
          <w:b/>
          <w:lang w:val="ro-RO" w:eastAsia="en-GB"/>
        </w:rPr>
      </w:pPr>
    </w:p>
    <w:p w:rsidR="00637C85" w:rsidRDefault="00637C85" w:rsidP="00637C85">
      <w:pPr>
        <w:rPr>
          <w:rFonts w:ascii="Times New Roman" w:eastAsia="Times New Roman" w:hAnsi="Times New Roman" w:cs="Times New Roman"/>
          <w:b/>
          <w:lang w:val="ro-RO" w:eastAsia="en-GB"/>
        </w:rPr>
      </w:pPr>
    </w:p>
    <w:p w:rsidR="004C1C61" w:rsidRDefault="004C1C61" w:rsidP="00637C85">
      <w:pPr>
        <w:rPr>
          <w:rFonts w:ascii="Times New Roman" w:eastAsia="Times New Roman" w:hAnsi="Times New Roman" w:cs="Times New Roman"/>
          <w:b/>
          <w:lang w:val="ro-RO" w:eastAsia="en-GB"/>
        </w:rPr>
      </w:pPr>
    </w:p>
    <w:p w:rsidR="004C1C61" w:rsidRDefault="004C1C61" w:rsidP="00637C85">
      <w:pPr>
        <w:rPr>
          <w:rFonts w:ascii="Times New Roman" w:eastAsia="Times New Roman" w:hAnsi="Times New Roman" w:cs="Times New Roman"/>
          <w:b/>
          <w:lang w:val="ro-RO" w:eastAsia="en-GB"/>
        </w:rPr>
      </w:pPr>
    </w:p>
    <w:p w:rsidR="004C1C61" w:rsidRDefault="004C1C61" w:rsidP="00637C85">
      <w:pPr>
        <w:rPr>
          <w:rFonts w:ascii="Times New Roman" w:eastAsia="Times New Roman" w:hAnsi="Times New Roman" w:cs="Times New Roman"/>
          <w:b/>
          <w:lang w:val="ro-RO" w:eastAsia="en-GB"/>
        </w:rPr>
      </w:pPr>
    </w:p>
    <w:p w:rsidR="004C1C61" w:rsidRDefault="004C1C61" w:rsidP="00637C85">
      <w:pPr>
        <w:rPr>
          <w:rFonts w:ascii="Times New Roman" w:eastAsia="Times New Roman" w:hAnsi="Times New Roman" w:cs="Times New Roman"/>
          <w:b/>
          <w:lang w:val="ro-RO" w:eastAsia="en-GB"/>
        </w:rPr>
      </w:pPr>
    </w:p>
    <w:p w:rsidR="004C1C61" w:rsidRDefault="004C1C61" w:rsidP="00637C85">
      <w:pPr>
        <w:rPr>
          <w:rFonts w:ascii="Times New Roman" w:eastAsia="Times New Roman" w:hAnsi="Times New Roman" w:cs="Times New Roman"/>
          <w:b/>
          <w:lang w:val="ro-RO" w:eastAsia="en-GB"/>
        </w:rPr>
      </w:pPr>
    </w:p>
    <w:p w:rsidR="004C1C61" w:rsidRDefault="004C1C61" w:rsidP="00637C85">
      <w:pPr>
        <w:rPr>
          <w:rFonts w:ascii="Times New Roman" w:eastAsia="Times New Roman" w:hAnsi="Times New Roman" w:cs="Times New Roman"/>
          <w:b/>
          <w:lang w:val="ro-RO" w:eastAsia="en-GB"/>
        </w:rPr>
      </w:pPr>
    </w:p>
    <w:p w:rsidR="004C1C61" w:rsidRDefault="004C1C61" w:rsidP="00637C85">
      <w:pPr>
        <w:rPr>
          <w:rFonts w:ascii="Times New Roman" w:eastAsia="Times New Roman" w:hAnsi="Times New Roman" w:cs="Times New Roman"/>
          <w:b/>
          <w:lang w:val="ro-RO" w:eastAsia="en-GB"/>
        </w:rPr>
      </w:pPr>
    </w:p>
    <w:p w:rsidR="004C1C61" w:rsidRDefault="004C1C61" w:rsidP="00637C85">
      <w:pPr>
        <w:rPr>
          <w:rFonts w:ascii="Times New Roman" w:eastAsia="Times New Roman" w:hAnsi="Times New Roman" w:cs="Times New Roman"/>
          <w:b/>
          <w:lang w:val="ro-RO" w:eastAsia="en-GB"/>
        </w:rPr>
      </w:pPr>
    </w:p>
    <w:p w:rsidR="004C1C61" w:rsidRDefault="004C1C61" w:rsidP="00637C85">
      <w:pPr>
        <w:rPr>
          <w:rFonts w:ascii="Times New Roman" w:eastAsia="Times New Roman" w:hAnsi="Times New Roman" w:cs="Times New Roman"/>
          <w:b/>
          <w:lang w:val="ro-RO" w:eastAsia="en-GB"/>
        </w:rPr>
      </w:pPr>
    </w:p>
    <w:p w:rsidR="004C1C61" w:rsidRDefault="004C1C61" w:rsidP="00637C85">
      <w:pPr>
        <w:rPr>
          <w:rFonts w:ascii="Times New Roman" w:eastAsia="Times New Roman" w:hAnsi="Times New Roman" w:cs="Times New Roman"/>
          <w:b/>
          <w:lang w:val="ro-RO" w:eastAsia="en-GB"/>
        </w:rPr>
      </w:pPr>
    </w:p>
    <w:p w:rsidR="004C1C61" w:rsidRDefault="004C1C61" w:rsidP="00637C85">
      <w:pPr>
        <w:rPr>
          <w:rFonts w:ascii="Times New Roman" w:eastAsia="Times New Roman" w:hAnsi="Times New Roman" w:cs="Times New Roman"/>
          <w:b/>
          <w:lang w:val="ro-RO" w:eastAsia="en-GB"/>
        </w:rPr>
      </w:pPr>
    </w:p>
    <w:p w:rsidR="004C1C61" w:rsidRDefault="004C1C61" w:rsidP="00637C85">
      <w:pPr>
        <w:rPr>
          <w:rFonts w:ascii="Times New Roman" w:eastAsia="Times New Roman" w:hAnsi="Times New Roman" w:cs="Times New Roman"/>
          <w:b/>
          <w:lang w:val="ro-RO" w:eastAsia="en-GB"/>
        </w:rPr>
      </w:pPr>
    </w:p>
    <w:p w:rsidR="004C1C61" w:rsidRPr="006C6BD9" w:rsidRDefault="004C1C61" w:rsidP="00637C85">
      <w:pPr>
        <w:rPr>
          <w:rFonts w:ascii="Times New Roman" w:eastAsia="Times New Roman" w:hAnsi="Times New Roman" w:cs="Times New Roman"/>
          <w:b/>
          <w:lang w:val="ro-RO" w:eastAsia="en-GB"/>
        </w:rPr>
      </w:pPr>
    </w:p>
    <w:p w:rsidR="00637C85" w:rsidRDefault="00637C85" w:rsidP="00637C85">
      <w:pPr>
        <w:rPr>
          <w:rFonts w:ascii="Times New Roman" w:eastAsia="Times New Roman" w:hAnsi="Times New Roman" w:cs="Times New Roman"/>
          <w:sz w:val="24"/>
          <w:szCs w:val="24"/>
          <w:lang w:val="ro-RO" w:eastAsia="en-GB"/>
        </w:rPr>
      </w:pPr>
      <w:r w:rsidRPr="006C6BD9">
        <w:rPr>
          <w:rFonts w:ascii="Times New Roman" w:eastAsia="Times New Roman" w:hAnsi="Times New Roman" w:cs="Times New Roman"/>
          <w:sz w:val="24"/>
          <w:szCs w:val="24"/>
          <w:lang w:val="ro-RO" w:eastAsia="en-GB"/>
        </w:rPr>
        <w:t xml:space="preserve"> </w:t>
      </w:r>
    </w:p>
    <w:p w:rsidR="005A3142" w:rsidRDefault="005A3142" w:rsidP="00637C85">
      <w:pPr>
        <w:rPr>
          <w:rFonts w:ascii="Times New Roman" w:eastAsia="Times New Roman" w:hAnsi="Times New Roman" w:cs="Times New Roman"/>
          <w:sz w:val="24"/>
          <w:szCs w:val="24"/>
          <w:lang w:val="ro-RO" w:eastAsia="en-GB"/>
        </w:rPr>
      </w:pPr>
    </w:p>
    <w:p w:rsidR="005A3142" w:rsidRDefault="005A3142" w:rsidP="00637C85">
      <w:pPr>
        <w:rPr>
          <w:rFonts w:ascii="Times New Roman" w:eastAsia="Times New Roman" w:hAnsi="Times New Roman" w:cs="Times New Roman"/>
          <w:sz w:val="24"/>
          <w:szCs w:val="24"/>
          <w:lang w:val="ro-RO" w:eastAsia="en-GB"/>
        </w:rPr>
      </w:pPr>
    </w:p>
    <w:p w:rsidR="005A3142" w:rsidRDefault="005A3142" w:rsidP="00637C85">
      <w:pPr>
        <w:rPr>
          <w:rFonts w:ascii="Times New Roman" w:eastAsia="Times New Roman" w:hAnsi="Times New Roman" w:cs="Times New Roman"/>
          <w:sz w:val="24"/>
          <w:szCs w:val="24"/>
          <w:lang w:val="ro-RO" w:eastAsia="en-GB"/>
        </w:rPr>
      </w:pPr>
    </w:p>
    <w:p w:rsidR="005A3142" w:rsidRPr="005A3142" w:rsidRDefault="005A3142" w:rsidP="00637C85">
      <w:pPr>
        <w:rPr>
          <w:rFonts w:ascii="Times New Roman" w:eastAsia="Times New Roman" w:hAnsi="Times New Roman" w:cs="Times New Roman"/>
          <w:b/>
          <w:sz w:val="24"/>
          <w:szCs w:val="24"/>
          <w:lang w:val="ro-RO" w:eastAsia="en-GB"/>
        </w:rPr>
      </w:pPr>
    </w:p>
    <w:tbl>
      <w:tblPr>
        <w:tblW w:w="14895"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
        <w:gridCol w:w="6804"/>
        <w:gridCol w:w="4039"/>
        <w:gridCol w:w="4041"/>
      </w:tblGrid>
      <w:tr w:rsidR="00637C85" w:rsidRPr="006C6BD9" w:rsidTr="00637C85">
        <w:trPr>
          <w:gridBefore w:val="1"/>
          <w:wBefore w:w="11" w:type="dxa"/>
          <w:cantSplit/>
          <w:trHeight w:val="166"/>
        </w:trPr>
        <w:tc>
          <w:tcPr>
            <w:tcW w:w="14884" w:type="dxa"/>
            <w:gridSpan w:val="3"/>
            <w:tcBorders>
              <w:top w:val="double" w:sz="4" w:space="0" w:color="auto"/>
              <w:left w:val="double" w:sz="4" w:space="0" w:color="auto"/>
              <w:bottom w:val="double" w:sz="4" w:space="0" w:color="auto"/>
              <w:right w:val="double" w:sz="4" w:space="0" w:color="auto"/>
            </w:tcBorders>
            <w:shd w:val="clear" w:color="auto" w:fill="D9D9D9"/>
          </w:tcPr>
          <w:p w:rsidR="00637C85" w:rsidRPr="006C6BD9" w:rsidRDefault="00637C85" w:rsidP="00637C85">
            <w:pPr>
              <w:keepNext/>
              <w:tabs>
                <w:tab w:val="left" w:pos="5340"/>
              </w:tabs>
              <w:outlineLvl w:val="2"/>
              <w:rPr>
                <w:rFonts w:ascii="Times New Roman" w:eastAsia="Times New Roman" w:hAnsi="Times New Roman" w:cs="Times New Roman"/>
                <w:b/>
                <w:sz w:val="24"/>
                <w:szCs w:val="24"/>
                <w:lang w:val="ro-RO" w:eastAsia="ro-RO"/>
              </w:rPr>
            </w:pPr>
            <w:r w:rsidRPr="006C6BD9">
              <w:rPr>
                <w:rFonts w:ascii="Times New Roman" w:eastAsia="Times New Roman" w:hAnsi="Times New Roman" w:cs="Times New Roman"/>
                <w:b/>
                <w:sz w:val="24"/>
                <w:szCs w:val="24"/>
                <w:lang w:val="ro-RO" w:eastAsia="ro-RO"/>
              </w:rPr>
              <w:lastRenderedPageBreak/>
              <w:tab/>
              <w:t xml:space="preserve">CAPITOLUL  - </w:t>
            </w:r>
            <w:r w:rsidRPr="006C6BD9">
              <w:rPr>
                <w:rFonts w:ascii="Times New Roman" w:eastAsia="Times New Roman" w:hAnsi="Times New Roman" w:cs="Times New Roman"/>
                <w:b/>
                <w:bCs/>
                <w:sz w:val="24"/>
                <w:szCs w:val="24"/>
                <w:lang w:val="ro-RO" w:eastAsia="ro-RO"/>
              </w:rPr>
              <w:t>SANCŢIUNI</w:t>
            </w:r>
          </w:p>
        </w:tc>
      </w:tr>
      <w:tr w:rsidR="00637C85" w:rsidRPr="006C6BD9" w:rsidTr="00637C85">
        <w:trPr>
          <w:cantSplit/>
          <w:trHeight w:val="261"/>
        </w:trPr>
        <w:tc>
          <w:tcPr>
            <w:tcW w:w="6815" w:type="dxa"/>
            <w:gridSpan w:val="2"/>
            <w:tcBorders>
              <w:top w:val="double" w:sz="4" w:space="0" w:color="auto"/>
              <w:left w:val="double" w:sz="4" w:space="0" w:color="auto"/>
              <w:bottom w:val="double" w:sz="4" w:space="0" w:color="auto"/>
              <w:right w:val="double" w:sz="4" w:space="0" w:color="auto"/>
            </w:tcBorders>
          </w:tcPr>
          <w:p w:rsidR="00637C85" w:rsidRPr="006C6BD9" w:rsidRDefault="00637C85" w:rsidP="00637C85">
            <w:pPr>
              <w:jc w:val="both"/>
              <w:rPr>
                <w:rFonts w:ascii="Times New Roman" w:eastAsia="Times New Roman" w:hAnsi="Times New Roman" w:cs="Times New Roman"/>
                <w:b/>
                <w:sz w:val="24"/>
                <w:szCs w:val="24"/>
                <w:lang w:val="ro-RO" w:eastAsia="ro-RO"/>
              </w:rPr>
            </w:pPr>
            <w:r w:rsidRPr="006C6BD9">
              <w:rPr>
                <w:rFonts w:ascii="Times New Roman" w:eastAsia="Times New Roman" w:hAnsi="Times New Roman" w:cs="Times New Roman"/>
                <w:b/>
                <w:sz w:val="24"/>
                <w:szCs w:val="24"/>
                <w:lang w:val="ro-RO" w:eastAsia="ro-RO"/>
              </w:rPr>
              <w:t xml:space="preserve">Art. 493 </w:t>
            </w:r>
          </w:p>
          <w:p w:rsidR="00637C85" w:rsidRPr="006C6BD9" w:rsidRDefault="00637C85" w:rsidP="00637C85">
            <w:pPr>
              <w:jc w:val="both"/>
              <w:rPr>
                <w:rFonts w:ascii="Times New Roman" w:eastAsia="Times New Roman" w:hAnsi="Times New Roman" w:cs="Times New Roman"/>
                <w:b/>
                <w:sz w:val="24"/>
                <w:szCs w:val="24"/>
                <w:lang w:val="ro-RO" w:eastAsia="ro-RO"/>
              </w:rPr>
            </w:pPr>
            <w:r w:rsidRPr="006C6BD9">
              <w:rPr>
                <w:rFonts w:ascii="Times New Roman" w:eastAsia="Times New Roman" w:hAnsi="Times New Roman" w:cs="Times New Roman"/>
                <w:sz w:val="24"/>
                <w:szCs w:val="24"/>
                <w:lang w:val="ro-RO" w:eastAsia="ro-RO"/>
              </w:rPr>
              <w:t>Sanctiuni</w:t>
            </w:r>
          </w:p>
        </w:tc>
        <w:tc>
          <w:tcPr>
            <w:tcW w:w="4039" w:type="dxa"/>
            <w:tcBorders>
              <w:top w:val="double" w:sz="4" w:space="0" w:color="auto"/>
              <w:left w:val="double" w:sz="4" w:space="0" w:color="auto"/>
              <w:bottom w:val="double" w:sz="4" w:space="0" w:color="auto"/>
              <w:right w:val="double" w:sz="4" w:space="0" w:color="auto"/>
            </w:tcBorders>
            <w:vAlign w:val="center"/>
          </w:tcPr>
          <w:p w:rsidR="00637C85" w:rsidRPr="006C6BD9" w:rsidRDefault="00637C85" w:rsidP="00637C85">
            <w:pPr>
              <w:tabs>
                <w:tab w:val="center" w:pos="2959"/>
                <w:tab w:val="left" w:pos="5220"/>
              </w:tabs>
              <w:jc w:val="center"/>
              <w:rPr>
                <w:rFonts w:ascii="Times New Roman" w:eastAsia="Times New Roman" w:hAnsi="Times New Roman" w:cs="Times New Roman"/>
                <w:sz w:val="24"/>
                <w:szCs w:val="24"/>
                <w:lang w:val="ro-RO" w:eastAsia="ro-RO"/>
              </w:rPr>
            </w:pPr>
            <w:r w:rsidRPr="006C6BD9">
              <w:rPr>
                <w:rFonts w:ascii="Times New Roman" w:eastAsia="Times New Roman" w:hAnsi="Times New Roman" w:cs="Times New Roman"/>
                <w:sz w:val="24"/>
                <w:szCs w:val="24"/>
                <w:lang w:val="ro-RO" w:eastAsia="ro-RO"/>
              </w:rPr>
              <w:t>COTELE STABILITE DE LEGEA NR. 227/2015 PRIVIND CODUL FISCAL</w:t>
            </w:r>
          </w:p>
          <w:p w:rsidR="00637C85" w:rsidRPr="006C6BD9" w:rsidRDefault="00637C85" w:rsidP="00637C85">
            <w:pPr>
              <w:tabs>
                <w:tab w:val="center" w:pos="2959"/>
                <w:tab w:val="left" w:pos="5220"/>
              </w:tabs>
              <w:jc w:val="center"/>
              <w:rPr>
                <w:rFonts w:ascii="Times New Roman" w:eastAsia="Times New Roman" w:hAnsi="Times New Roman" w:cs="Times New Roman"/>
                <w:sz w:val="24"/>
                <w:szCs w:val="24"/>
                <w:lang w:val="ro-RO" w:eastAsia="ro-RO"/>
              </w:rPr>
            </w:pPr>
          </w:p>
        </w:tc>
        <w:tc>
          <w:tcPr>
            <w:tcW w:w="4041" w:type="dxa"/>
            <w:tcBorders>
              <w:top w:val="double" w:sz="4" w:space="0" w:color="auto"/>
              <w:left w:val="double" w:sz="4" w:space="0" w:color="auto"/>
              <w:bottom w:val="double" w:sz="4" w:space="0" w:color="auto"/>
              <w:right w:val="double" w:sz="4" w:space="0" w:color="auto"/>
            </w:tcBorders>
            <w:vAlign w:val="center"/>
          </w:tcPr>
          <w:p w:rsidR="00637C85" w:rsidRPr="006C6BD9" w:rsidRDefault="00637C85" w:rsidP="00637C85">
            <w:pPr>
              <w:jc w:val="center"/>
              <w:rPr>
                <w:rFonts w:ascii="Times New Roman" w:eastAsia="Times New Roman" w:hAnsi="Times New Roman" w:cs="Times New Roman"/>
                <w:sz w:val="24"/>
                <w:szCs w:val="24"/>
                <w:lang w:val="ro-RO" w:eastAsia="ro-RO"/>
              </w:rPr>
            </w:pPr>
            <w:r w:rsidRPr="006C6BD9">
              <w:rPr>
                <w:rFonts w:ascii="Times New Roman" w:eastAsia="Times New Roman" w:hAnsi="Times New Roman" w:cs="Times New Roman"/>
                <w:sz w:val="24"/>
                <w:szCs w:val="24"/>
                <w:lang w:val="ro-RO" w:eastAsia="ro-RO"/>
              </w:rPr>
              <w:t>COTA STABILITĂ DE CONSILIUL LOCAL</w:t>
            </w:r>
          </w:p>
          <w:p w:rsidR="00637C85" w:rsidRPr="006C6BD9" w:rsidRDefault="00783403" w:rsidP="00637C85">
            <w:pPr>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PENTRU ANUL </w:t>
            </w:r>
            <w:r w:rsidR="006B581F">
              <w:rPr>
                <w:rFonts w:ascii="Times New Roman" w:eastAsia="Times New Roman" w:hAnsi="Times New Roman" w:cs="Times New Roman"/>
                <w:sz w:val="24"/>
                <w:szCs w:val="24"/>
                <w:lang w:val="ro-RO" w:eastAsia="ro-RO"/>
              </w:rPr>
              <w:t>2025</w:t>
            </w:r>
          </w:p>
        </w:tc>
      </w:tr>
      <w:tr w:rsidR="00637C85" w:rsidRPr="006C6BD9" w:rsidTr="004701DB">
        <w:trPr>
          <w:cantSplit/>
          <w:trHeight w:val="261"/>
        </w:trPr>
        <w:tc>
          <w:tcPr>
            <w:tcW w:w="6815" w:type="dxa"/>
            <w:gridSpan w:val="2"/>
            <w:tcBorders>
              <w:top w:val="double" w:sz="4" w:space="0" w:color="auto"/>
              <w:left w:val="double" w:sz="4" w:space="0" w:color="auto"/>
              <w:bottom w:val="double" w:sz="4" w:space="0" w:color="auto"/>
              <w:right w:val="double" w:sz="4" w:space="0" w:color="auto"/>
            </w:tcBorders>
          </w:tcPr>
          <w:p w:rsidR="00637C85" w:rsidRPr="006C6BD9" w:rsidRDefault="00637C85" w:rsidP="00637C85">
            <w:pPr>
              <w:jc w:val="both"/>
              <w:rPr>
                <w:rFonts w:ascii="Times New Roman" w:eastAsia="Times New Roman" w:hAnsi="Times New Roman" w:cs="Times New Roman"/>
                <w:b/>
                <w:sz w:val="24"/>
                <w:szCs w:val="24"/>
                <w:lang w:val="ro-RO" w:eastAsia="ro-RO"/>
              </w:rPr>
            </w:pPr>
            <w:r w:rsidRPr="006C6BD9">
              <w:rPr>
                <w:rFonts w:ascii="Times New Roman" w:eastAsia="Times New Roman" w:hAnsi="Times New Roman" w:cs="Times New Roman"/>
                <w:b/>
                <w:sz w:val="24"/>
                <w:szCs w:val="24"/>
                <w:lang w:val="ro-RO" w:eastAsia="ro-RO"/>
              </w:rPr>
              <w:t xml:space="preserve">Art. 493 alin. 2 lit. a, alin. 3 </w:t>
            </w:r>
          </w:p>
          <w:p w:rsidR="00637C85" w:rsidRPr="006C6BD9" w:rsidRDefault="00637C85" w:rsidP="00637C85">
            <w:pPr>
              <w:jc w:val="both"/>
              <w:rPr>
                <w:rFonts w:ascii="Times New Roman" w:eastAsia="Times New Roman" w:hAnsi="Times New Roman" w:cs="Times New Roman"/>
                <w:b/>
                <w:sz w:val="24"/>
                <w:szCs w:val="24"/>
                <w:lang w:val="ro-RO" w:eastAsia="ro-RO"/>
              </w:rPr>
            </w:pPr>
            <w:r w:rsidRPr="006C6BD9">
              <w:rPr>
                <w:rFonts w:ascii="Times New Roman" w:eastAsia="Times New Roman" w:hAnsi="Times New Roman" w:cs="Times New Roman"/>
                <w:sz w:val="24"/>
                <w:szCs w:val="24"/>
                <w:lang w:val="ro-RO" w:eastAsia="ro-RO"/>
              </w:rPr>
              <w:t>Depunerea peste termen a declaraţiilor de impunere prevăzute la art. 461 alin. (2), (6), (7), alin. (10) lit. c), alin. (12) şi (13), art. 466 alin. (2), (5), alin. (7) lit. c), alin. (9) şi (10), art. 471 alin. (2), (4), (5) şi alin. (6) lit. b) şi c), art. 474 alin. (7) lit. c), alin. (11), art. 478 alin. (5) şi art. 483 alin. (2) din Legea nr.227/2015 privind Codul Fiscal;</w:t>
            </w:r>
          </w:p>
        </w:tc>
        <w:tc>
          <w:tcPr>
            <w:tcW w:w="4039" w:type="dxa"/>
            <w:tcBorders>
              <w:top w:val="double" w:sz="4" w:space="0" w:color="auto"/>
              <w:left w:val="double" w:sz="4" w:space="0" w:color="auto"/>
              <w:bottom w:val="double" w:sz="4" w:space="0" w:color="auto"/>
              <w:right w:val="double" w:sz="4" w:space="0" w:color="auto"/>
            </w:tcBorders>
            <w:vAlign w:val="center"/>
          </w:tcPr>
          <w:p w:rsidR="00637C85" w:rsidRPr="006C6BD9" w:rsidRDefault="00637C85" w:rsidP="00637C85">
            <w:pPr>
              <w:tabs>
                <w:tab w:val="center" w:pos="2959"/>
                <w:tab w:val="left" w:pos="5220"/>
              </w:tabs>
              <w:jc w:val="center"/>
              <w:rPr>
                <w:rFonts w:ascii="Times New Roman" w:eastAsia="Times New Roman" w:hAnsi="Times New Roman" w:cs="Times New Roman"/>
                <w:sz w:val="24"/>
                <w:szCs w:val="24"/>
                <w:lang w:val="ro-RO" w:eastAsia="ro-RO"/>
              </w:rPr>
            </w:pPr>
            <w:r w:rsidRPr="006C6BD9">
              <w:rPr>
                <w:rFonts w:ascii="Times New Roman" w:eastAsia="Times New Roman" w:hAnsi="Times New Roman" w:cs="Times New Roman"/>
                <w:sz w:val="24"/>
                <w:szCs w:val="24"/>
                <w:lang w:val="ro-RO" w:eastAsia="ro-RO"/>
              </w:rPr>
              <w:t>70 – 279 lei</w:t>
            </w:r>
          </w:p>
        </w:tc>
        <w:tc>
          <w:tcPr>
            <w:tcW w:w="4041" w:type="dxa"/>
            <w:tcBorders>
              <w:top w:val="double" w:sz="4" w:space="0" w:color="auto"/>
              <w:left w:val="double" w:sz="4" w:space="0" w:color="auto"/>
              <w:bottom w:val="double" w:sz="4" w:space="0" w:color="auto"/>
              <w:right w:val="double" w:sz="4" w:space="0" w:color="auto"/>
            </w:tcBorders>
            <w:vAlign w:val="center"/>
          </w:tcPr>
          <w:p w:rsidR="004701DB" w:rsidRPr="004701DB" w:rsidRDefault="004701DB" w:rsidP="004701DB">
            <w:pPr>
              <w:autoSpaceDE w:val="0"/>
              <w:autoSpaceDN w:val="0"/>
              <w:adjustRightInd w:val="0"/>
              <w:jc w:val="center"/>
              <w:rPr>
                <w:rFonts w:ascii="Times New Roman" w:hAnsi="Times New Roman" w:cs="Times New Roman"/>
                <w:color w:val="000000"/>
                <w:sz w:val="24"/>
                <w:szCs w:val="24"/>
                <w:lang w:val="ro-RO"/>
              </w:rPr>
            </w:pPr>
          </w:p>
          <w:p w:rsidR="00637C85" w:rsidRPr="004701DB" w:rsidRDefault="004701DB" w:rsidP="004701DB">
            <w:pPr>
              <w:autoSpaceDE w:val="0"/>
              <w:autoSpaceDN w:val="0"/>
              <w:adjustRightInd w:val="0"/>
              <w:spacing w:after="856"/>
              <w:jc w:val="center"/>
              <w:rPr>
                <w:rFonts w:ascii="Times New Roman" w:hAnsi="Times New Roman" w:cs="Times New Roman"/>
                <w:color w:val="000000"/>
                <w:sz w:val="23"/>
                <w:szCs w:val="23"/>
                <w:lang w:val="ro-RO"/>
              </w:rPr>
            </w:pPr>
            <w:r w:rsidRPr="004701DB">
              <w:rPr>
                <w:rFonts w:ascii="Times New Roman" w:hAnsi="Times New Roman" w:cs="Times New Roman"/>
                <w:color w:val="000000"/>
                <w:sz w:val="23"/>
                <w:szCs w:val="23"/>
                <w:lang w:val="ro-RO"/>
              </w:rPr>
              <w:t>110-439 lei</w:t>
            </w:r>
          </w:p>
        </w:tc>
      </w:tr>
      <w:tr w:rsidR="00637C85" w:rsidRPr="006C6BD9" w:rsidTr="00637C85">
        <w:trPr>
          <w:cantSplit/>
          <w:trHeight w:val="261"/>
        </w:trPr>
        <w:tc>
          <w:tcPr>
            <w:tcW w:w="6815" w:type="dxa"/>
            <w:gridSpan w:val="2"/>
            <w:tcBorders>
              <w:top w:val="double" w:sz="4" w:space="0" w:color="auto"/>
              <w:left w:val="double" w:sz="4" w:space="0" w:color="auto"/>
              <w:bottom w:val="double" w:sz="4" w:space="0" w:color="auto"/>
              <w:right w:val="double" w:sz="4" w:space="0" w:color="auto"/>
            </w:tcBorders>
          </w:tcPr>
          <w:p w:rsidR="00637C85" w:rsidRPr="006C6BD9" w:rsidRDefault="00637C85" w:rsidP="00637C85">
            <w:pPr>
              <w:jc w:val="both"/>
              <w:rPr>
                <w:rFonts w:ascii="Times New Roman" w:eastAsia="Times New Roman" w:hAnsi="Times New Roman" w:cs="Times New Roman"/>
                <w:b/>
                <w:sz w:val="24"/>
                <w:szCs w:val="24"/>
                <w:lang w:val="ro-RO" w:eastAsia="ro-RO"/>
              </w:rPr>
            </w:pPr>
            <w:r w:rsidRPr="006C6BD9">
              <w:rPr>
                <w:rFonts w:ascii="Times New Roman" w:eastAsia="Times New Roman" w:hAnsi="Times New Roman" w:cs="Times New Roman"/>
                <w:b/>
                <w:sz w:val="24"/>
                <w:szCs w:val="24"/>
                <w:lang w:val="ro-RO" w:eastAsia="ro-RO"/>
              </w:rPr>
              <w:t>Art. 493 alin. 2 lit. b, alin. 3</w:t>
            </w:r>
          </w:p>
          <w:p w:rsidR="00637C85" w:rsidRPr="006C6BD9" w:rsidRDefault="00637C85" w:rsidP="00637C85">
            <w:pPr>
              <w:jc w:val="both"/>
              <w:rPr>
                <w:rFonts w:ascii="Times New Roman" w:eastAsia="Times New Roman" w:hAnsi="Times New Roman" w:cs="Times New Roman"/>
                <w:b/>
                <w:sz w:val="24"/>
                <w:szCs w:val="24"/>
                <w:lang w:val="ro-RO" w:eastAsia="ro-RO"/>
              </w:rPr>
            </w:pPr>
            <w:r w:rsidRPr="006C6BD9">
              <w:rPr>
                <w:rFonts w:ascii="Times New Roman" w:eastAsia="Times New Roman" w:hAnsi="Times New Roman" w:cs="Times New Roman"/>
                <w:sz w:val="24"/>
                <w:szCs w:val="24"/>
                <w:lang w:val="ro-RO" w:eastAsia="ro-RO"/>
              </w:rPr>
              <w:t>Nedepunerea declaraţiilor de impunere prevăzute la art. 461 alin. (2), (6), (7), alin. (10) lit. c), alin. (12) şi (13), art. 466 alin. (2), (5) şi alin. (7) lit. c), alin. (9) şi (10), art. 471 alin. (2), (4), (5) şi alin. (6) lit. b) şi c), art. 474 alin. (7) lit. c), alin. (11), art. 478 alin. (5) şi art. 483 alin. (2) din Legea nr.227/2015 privind Codul Fiscal;</w:t>
            </w:r>
          </w:p>
        </w:tc>
        <w:tc>
          <w:tcPr>
            <w:tcW w:w="4039" w:type="dxa"/>
            <w:tcBorders>
              <w:top w:val="double" w:sz="4" w:space="0" w:color="auto"/>
              <w:left w:val="double" w:sz="4" w:space="0" w:color="auto"/>
              <w:bottom w:val="double" w:sz="4" w:space="0" w:color="auto"/>
              <w:right w:val="double" w:sz="4" w:space="0" w:color="auto"/>
            </w:tcBorders>
            <w:vAlign w:val="center"/>
          </w:tcPr>
          <w:p w:rsidR="00637C85" w:rsidRPr="006C6BD9" w:rsidRDefault="00637C85" w:rsidP="00637C85">
            <w:pPr>
              <w:tabs>
                <w:tab w:val="center" w:pos="2959"/>
                <w:tab w:val="left" w:pos="5220"/>
              </w:tabs>
              <w:jc w:val="center"/>
              <w:rPr>
                <w:rFonts w:ascii="Times New Roman" w:eastAsia="Times New Roman" w:hAnsi="Times New Roman" w:cs="Times New Roman"/>
                <w:sz w:val="24"/>
                <w:szCs w:val="24"/>
                <w:lang w:val="ro-RO" w:eastAsia="ro-RO"/>
              </w:rPr>
            </w:pPr>
            <w:r w:rsidRPr="006C6BD9">
              <w:rPr>
                <w:rFonts w:ascii="Times New Roman" w:eastAsia="Times New Roman" w:hAnsi="Times New Roman" w:cs="Times New Roman"/>
                <w:sz w:val="24"/>
                <w:szCs w:val="24"/>
                <w:lang w:val="ro-RO" w:eastAsia="ro-RO"/>
              </w:rPr>
              <w:t>279 – 696 lei</w:t>
            </w:r>
          </w:p>
        </w:tc>
        <w:tc>
          <w:tcPr>
            <w:tcW w:w="4041" w:type="dxa"/>
            <w:tcBorders>
              <w:top w:val="double" w:sz="4" w:space="0" w:color="auto"/>
              <w:left w:val="double" w:sz="4" w:space="0" w:color="auto"/>
              <w:bottom w:val="double" w:sz="4" w:space="0" w:color="auto"/>
              <w:right w:val="double" w:sz="4" w:space="0" w:color="auto"/>
            </w:tcBorders>
            <w:vAlign w:val="center"/>
          </w:tcPr>
          <w:p w:rsidR="00637C85" w:rsidRPr="006C6BD9" w:rsidRDefault="004701DB" w:rsidP="00391B1F">
            <w:pPr>
              <w:jc w:val="center"/>
              <w:rPr>
                <w:rFonts w:ascii="Times New Roman" w:eastAsia="Times New Roman" w:hAnsi="Times New Roman" w:cs="Times New Roman"/>
                <w:sz w:val="24"/>
                <w:szCs w:val="24"/>
                <w:lang w:val="ro-RO" w:eastAsia="ro-RO"/>
              </w:rPr>
            </w:pPr>
            <w:r w:rsidRPr="004701DB">
              <w:rPr>
                <w:rFonts w:ascii="Times New Roman" w:eastAsia="Times New Roman" w:hAnsi="Times New Roman" w:cs="Times New Roman"/>
                <w:sz w:val="24"/>
                <w:szCs w:val="24"/>
                <w:lang w:val="ro-RO" w:eastAsia="ro-RO"/>
              </w:rPr>
              <w:t>439-1095 lei</w:t>
            </w:r>
          </w:p>
        </w:tc>
      </w:tr>
      <w:tr w:rsidR="00637C85" w:rsidRPr="006C6BD9" w:rsidTr="00637C85">
        <w:trPr>
          <w:cantSplit/>
          <w:trHeight w:val="261"/>
        </w:trPr>
        <w:tc>
          <w:tcPr>
            <w:tcW w:w="6815" w:type="dxa"/>
            <w:gridSpan w:val="2"/>
            <w:tcBorders>
              <w:top w:val="double" w:sz="4" w:space="0" w:color="auto"/>
              <w:left w:val="double" w:sz="4" w:space="0" w:color="auto"/>
              <w:bottom w:val="double" w:sz="4" w:space="0" w:color="auto"/>
              <w:right w:val="double" w:sz="4" w:space="0" w:color="auto"/>
            </w:tcBorders>
          </w:tcPr>
          <w:p w:rsidR="00637C85" w:rsidRPr="006C6BD9" w:rsidRDefault="00637C85" w:rsidP="00637C85">
            <w:pPr>
              <w:jc w:val="both"/>
              <w:rPr>
                <w:rFonts w:ascii="Times New Roman" w:eastAsia="Times New Roman" w:hAnsi="Times New Roman" w:cs="Times New Roman"/>
                <w:b/>
                <w:sz w:val="24"/>
                <w:szCs w:val="24"/>
                <w:lang w:val="ro-RO" w:eastAsia="ro-RO"/>
              </w:rPr>
            </w:pPr>
            <w:r w:rsidRPr="006C6BD9">
              <w:rPr>
                <w:rFonts w:ascii="Times New Roman" w:eastAsia="Times New Roman" w:hAnsi="Times New Roman" w:cs="Times New Roman"/>
                <w:b/>
                <w:sz w:val="24"/>
                <w:szCs w:val="24"/>
                <w:lang w:val="ro-RO" w:eastAsia="ro-RO"/>
              </w:rPr>
              <w:t xml:space="preserve">Art. 493 alin. 4 </w:t>
            </w:r>
          </w:p>
          <w:p w:rsidR="00637C85" w:rsidRPr="006C6BD9" w:rsidRDefault="00637C85" w:rsidP="00637C85">
            <w:pPr>
              <w:jc w:val="both"/>
              <w:rPr>
                <w:rFonts w:ascii="Times New Roman" w:eastAsia="Times New Roman" w:hAnsi="Times New Roman" w:cs="Times New Roman"/>
                <w:b/>
                <w:sz w:val="24"/>
                <w:szCs w:val="24"/>
                <w:lang w:val="ro-RO" w:eastAsia="ro-RO"/>
              </w:rPr>
            </w:pPr>
            <w:r w:rsidRPr="006C6BD9">
              <w:rPr>
                <w:rFonts w:ascii="Times New Roman" w:eastAsia="Times New Roman" w:hAnsi="Times New Roman" w:cs="Times New Roman"/>
                <w:sz w:val="24"/>
                <w:szCs w:val="24"/>
                <w:lang w:val="ro-RO" w:eastAsia="ro-RO"/>
              </w:rPr>
              <w:t>Încălcarea normelor tehnice privind tipărirea, înregistrarea, vânzarea, evidenţa şi gestionarea, după caz, a abonamentelor şi a biletelor de intrare la spectacole</w:t>
            </w:r>
          </w:p>
        </w:tc>
        <w:tc>
          <w:tcPr>
            <w:tcW w:w="4039" w:type="dxa"/>
            <w:tcBorders>
              <w:top w:val="double" w:sz="4" w:space="0" w:color="auto"/>
              <w:left w:val="double" w:sz="4" w:space="0" w:color="auto"/>
              <w:bottom w:val="double" w:sz="4" w:space="0" w:color="auto"/>
              <w:right w:val="double" w:sz="4" w:space="0" w:color="auto"/>
            </w:tcBorders>
            <w:vAlign w:val="center"/>
          </w:tcPr>
          <w:p w:rsidR="00637C85" w:rsidRPr="006C6BD9" w:rsidRDefault="00637C85" w:rsidP="00637C85">
            <w:pPr>
              <w:tabs>
                <w:tab w:val="center" w:pos="2959"/>
                <w:tab w:val="left" w:pos="5220"/>
              </w:tabs>
              <w:jc w:val="center"/>
              <w:rPr>
                <w:rFonts w:ascii="Times New Roman" w:eastAsia="Times New Roman" w:hAnsi="Times New Roman" w:cs="Times New Roman"/>
                <w:sz w:val="24"/>
                <w:szCs w:val="24"/>
                <w:lang w:val="ro-RO" w:eastAsia="ro-RO"/>
              </w:rPr>
            </w:pPr>
            <w:r w:rsidRPr="006C6BD9">
              <w:rPr>
                <w:rFonts w:ascii="Times New Roman" w:eastAsia="Times New Roman" w:hAnsi="Times New Roman" w:cs="Times New Roman"/>
                <w:sz w:val="24"/>
                <w:szCs w:val="24"/>
                <w:lang w:val="ro-RO" w:eastAsia="ro-RO"/>
              </w:rPr>
              <w:t>325 – 1578 lei</w:t>
            </w:r>
          </w:p>
        </w:tc>
        <w:tc>
          <w:tcPr>
            <w:tcW w:w="4041" w:type="dxa"/>
            <w:tcBorders>
              <w:top w:val="double" w:sz="4" w:space="0" w:color="auto"/>
              <w:left w:val="double" w:sz="4" w:space="0" w:color="auto"/>
              <w:bottom w:val="double" w:sz="4" w:space="0" w:color="auto"/>
              <w:right w:val="double" w:sz="4" w:space="0" w:color="auto"/>
            </w:tcBorders>
            <w:vAlign w:val="center"/>
          </w:tcPr>
          <w:p w:rsidR="00637C85" w:rsidRPr="006C6BD9" w:rsidRDefault="004701DB" w:rsidP="00637C85">
            <w:pPr>
              <w:jc w:val="center"/>
              <w:rPr>
                <w:rFonts w:ascii="Times New Roman" w:eastAsia="Times New Roman" w:hAnsi="Times New Roman" w:cs="Times New Roman"/>
                <w:sz w:val="24"/>
                <w:szCs w:val="24"/>
                <w:lang w:val="ro-RO" w:eastAsia="ro-RO"/>
              </w:rPr>
            </w:pPr>
            <w:r w:rsidRPr="004701DB">
              <w:rPr>
                <w:rFonts w:ascii="Times New Roman" w:eastAsia="Times New Roman" w:hAnsi="Times New Roman" w:cs="Times New Roman"/>
                <w:sz w:val="24"/>
                <w:szCs w:val="24"/>
                <w:lang w:val="ro-RO" w:eastAsia="ro-RO"/>
              </w:rPr>
              <w:t>511-2487 lei</w:t>
            </w:r>
          </w:p>
        </w:tc>
      </w:tr>
      <w:tr w:rsidR="00637C85" w:rsidRPr="006C6BD9" w:rsidTr="00637C85">
        <w:trPr>
          <w:cantSplit/>
          <w:trHeight w:val="261"/>
        </w:trPr>
        <w:tc>
          <w:tcPr>
            <w:tcW w:w="6815" w:type="dxa"/>
            <w:gridSpan w:val="2"/>
            <w:tcBorders>
              <w:top w:val="double" w:sz="4" w:space="0" w:color="auto"/>
              <w:left w:val="double" w:sz="4" w:space="0" w:color="auto"/>
              <w:bottom w:val="double" w:sz="4" w:space="0" w:color="auto"/>
              <w:right w:val="double" w:sz="4" w:space="0" w:color="auto"/>
            </w:tcBorders>
          </w:tcPr>
          <w:p w:rsidR="00637C85" w:rsidRPr="006C6BD9" w:rsidRDefault="00637C85" w:rsidP="00637C85">
            <w:pPr>
              <w:jc w:val="both"/>
              <w:rPr>
                <w:rFonts w:ascii="Times New Roman" w:eastAsia="Times New Roman" w:hAnsi="Times New Roman" w:cs="Times New Roman"/>
                <w:b/>
                <w:sz w:val="24"/>
                <w:szCs w:val="24"/>
                <w:lang w:val="ro-RO" w:eastAsia="ro-RO"/>
              </w:rPr>
            </w:pPr>
            <w:r w:rsidRPr="006C6BD9">
              <w:rPr>
                <w:rFonts w:ascii="Times New Roman" w:eastAsia="Times New Roman" w:hAnsi="Times New Roman" w:cs="Times New Roman"/>
                <w:b/>
                <w:sz w:val="24"/>
                <w:szCs w:val="24"/>
                <w:lang w:val="ro-RO" w:eastAsia="ro-RO"/>
              </w:rPr>
              <w:t>Art. 493 alin. 4^1</w:t>
            </w:r>
          </w:p>
          <w:p w:rsidR="00637C85" w:rsidRPr="006C6BD9" w:rsidRDefault="00637C85" w:rsidP="00637C85">
            <w:pPr>
              <w:jc w:val="both"/>
              <w:rPr>
                <w:rFonts w:ascii="Times New Roman" w:eastAsia="Times New Roman" w:hAnsi="Times New Roman" w:cs="Times New Roman"/>
                <w:b/>
                <w:sz w:val="24"/>
                <w:szCs w:val="24"/>
                <w:lang w:val="ro-RO" w:eastAsia="ro-RO"/>
              </w:rPr>
            </w:pPr>
            <w:r w:rsidRPr="006C6BD9">
              <w:rPr>
                <w:rFonts w:ascii="Times New Roman" w:eastAsia="Times New Roman" w:hAnsi="Times New Roman" w:cs="Times New Roman"/>
                <w:color w:val="0000FF"/>
                <w:sz w:val="24"/>
                <w:szCs w:val="24"/>
                <w:lang w:val="ro-RO" w:eastAsia="ro-RO"/>
              </w:rPr>
              <w:t>Necomunicarea informaţiilor şi a documentelor de natura celor prevăzute la art. 494 alin. (12) în termen de cel mult 15 zile lucrătoare de la data primirii solicitării</w:t>
            </w:r>
          </w:p>
        </w:tc>
        <w:tc>
          <w:tcPr>
            <w:tcW w:w="4039" w:type="dxa"/>
            <w:tcBorders>
              <w:top w:val="double" w:sz="4" w:space="0" w:color="auto"/>
              <w:left w:val="double" w:sz="4" w:space="0" w:color="auto"/>
              <w:bottom w:val="double" w:sz="4" w:space="0" w:color="auto"/>
              <w:right w:val="double" w:sz="4" w:space="0" w:color="auto"/>
            </w:tcBorders>
            <w:vAlign w:val="center"/>
          </w:tcPr>
          <w:p w:rsidR="00637C85" w:rsidRPr="006C6BD9" w:rsidRDefault="00637C85" w:rsidP="00637C85">
            <w:pPr>
              <w:tabs>
                <w:tab w:val="center" w:pos="2959"/>
                <w:tab w:val="left" w:pos="5220"/>
              </w:tabs>
              <w:jc w:val="center"/>
              <w:rPr>
                <w:rFonts w:ascii="Times New Roman" w:eastAsia="Times New Roman" w:hAnsi="Times New Roman" w:cs="Times New Roman"/>
                <w:sz w:val="24"/>
                <w:szCs w:val="24"/>
                <w:lang w:val="ro-RO" w:eastAsia="ro-RO"/>
              </w:rPr>
            </w:pPr>
            <w:r w:rsidRPr="006C6BD9">
              <w:rPr>
                <w:rFonts w:ascii="Times New Roman" w:eastAsia="Times New Roman" w:hAnsi="Times New Roman" w:cs="Times New Roman"/>
                <w:sz w:val="24"/>
                <w:szCs w:val="24"/>
                <w:lang w:val="ro-RO" w:eastAsia="ro-RO"/>
              </w:rPr>
              <w:t>500 – 2500 lei</w:t>
            </w:r>
          </w:p>
        </w:tc>
        <w:tc>
          <w:tcPr>
            <w:tcW w:w="4041" w:type="dxa"/>
            <w:tcBorders>
              <w:top w:val="double" w:sz="4" w:space="0" w:color="auto"/>
              <w:left w:val="double" w:sz="4" w:space="0" w:color="auto"/>
              <w:bottom w:val="double" w:sz="4" w:space="0" w:color="auto"/>
              <w:right w:val="double" w:sz="4" w:space="0" w:color="auto"/>
            </w:tcBorders>
            <w:vAlign w:val="center"/>
          </w:tcPr>
          <w:p w:rsidR="00637C85" w:rsidRPr="006C6BD9" w:rsidRDefault="004701DB" w:rsidP="00637C85">
            <w:pPr>
              <w:jc w:val="center"/>
              <w:rPr>
                <w:rFonts w:ascii="Times New Roman" w:eastAsia="Times New Roman" w:hAnsi="Times New Roman" w:cs="Times New Roman"/>
                <w:sz w:val="24"/>
                <w:szCs w:val="24"/>
                <w:lang w:val="ro-RO" w:eastAsia="ro-RO"/>
              </w:rPr>
            </w:pPr>
            <w:r w:rsidRPr="004701DB">
              <w:rPr>
                <w:rFonts w:ascii="Times New Roman" w:eastAsia="Times New Roman" w:hAnsi="Times New Roman" w:cs="Times New Roman"/>
                <w:sz w:val="24"/>
                <w:szCs w:val="24"/>
                <w:lang w:val="ro-RO" w:eastAsia="ro-RO"/>
              </w:rPr>
              <w:t>787-3938</w:t>
            </w:r>
          </w:p>
        </w:tc>
      </w:tr>
    </w:tbl>
    <w:p w:rsidR="00637C85" w:rsidRPr="006C6BD9" w:rsidRDefault="00637C85" w:rsidP="00637C85">
      <w:pPr>
        <w:autoSpaceDE w:val="0"/>
        <w:autoSpaceDN w:val="0"/>
        <w:adjustRightInd w:val="0"/>
        <w:rPr>
          <w:rFonts w:ascii="Times New Roman" w:eastAsia="Times New Roman" w:hAnsi="Times New Roman" w:cs="Times New Roman"/>
          <w:b/>
          <w:i/>
          <w:sz w:val="24"/>
          <w:szCs w:val="24"/>
          <w:lang w:val="ro-RO" w:eastAsia="ro-RO"/>
        </w:rPr>
      </w:pPr>
      <w:r w:rsidRPr="006C6BD9">
        <w:rPr>
          <w:rFonts w:ascii="Times New Roman" w:eastAsia="Times New Roman" w:hAnsi="Times New Roman" w:cs="Times New Roman"/>
          <w:b/>
          <w:i/>
          <w:sz w:val="24"/>
          <w:szCs w:val="24"/>
          <w:lang w:val="ro-RO" w:eastAsia="ro-RO"/>
        </w:rPr>
        <w:t>În cazul persoanelor juridice, limitele minime şi maxime ale amenzilor prevăzute la alin. (3) şi (4) se majorează cu  300%.</w:t>
      </w:r>
    </w:p>
    <w:p w:rsidR="00637C85" w:rsidRPr="006C6BD9" w:rsidRDefault="00637C85" w:rsidP="00637C85">
      <w:pPr>
        <w:rPr>
          <w:rFonts w:ascii="Times New Roman" w:eastAsia="Times New Roman" w:hAnsi="Times New Roman" w:cs="Times New Roman"/>
          <w:sz w:val="24"/>
          <w:szCs w:val="24"/>
          <w:lang w:val="ro-RO" w:eastAsia="en-GB"/>
        </w:rPr>
      </w:pPr>
    </w:p>
    <w:p w:rsidR="00473A1E" w:rsidRPr="00881027" w:rsidRDefault="00D46A62" w:rsidP="00473A1E">
      <w:pPr>
        <w:spacing w:line="276" w:lineRule="auto"/>
        <w:ind w:firstLine="720"/>
        <w:jc w:val="center"/>
        <w:rPr>
          <w:rFonts w:ascii="Times New Roman" w:hAnsi="Times New Roman" w:cs="Times New Roman"/>
          <w:b/>
          <w:sz w:val="24"/>
          <w:szCs w:val="24"/>
          <w:lang w:eastAsia="ro-RO"/>
        </w:rPr>
      </w:pPr>
      <w:r>
        <w:rPr>
          <w:rFonts w:ascii="Times New Roman" w:hAnsi="Times New Roman" w:cs="Times New Roman"/>
          <w:b/>
          <w:sz w:val="24"/>
          <w:szCs w:val="24"/>
          <w:lang w:eastAsia="ro-RO"/>
        </w:rPr>
        <w:t>PRIMAR</w:t>
      </w:r>
      <w:r w:rsidR="00473A1E" w:rsidRPr="00881027">
        <w:rPr>
          <w:rFonts w:ascii="Times New Roman" w:hAnsi="Times New Roman" w:cs="Times New Roman"/>
          <w:b/>
          <w:sz w:val="24"/>
          <w:szCs w:val="24"/>
          <w:lang w:eastAsia="ro-RO"/>
        </w:rPr>
        <w:t xml:space="preserve">        </w:t>
      </w:r>
      <w:r w:rsidR="00473A1E">
        <w:rPr>
          <w:rFonts w:ascii="Times New Roman" w:hAnsi="Times New Roman" w:cs="Times New Roman"/>
          <w:b/>
          <w:sz w:val="24"/>
          <w:szCs w:val="24"/>
          <w:lang w:eastAsia="ro-RO"/>
        </w:rPr>
        <w:t xml:space="preserve">                                                          </w:t>
      </w:r>
      <w:r w:rsidR="00473A1E" w:rsidRPr="00881027">
        <w:rPr>
          <w:rFonts w:ascii="Times New Roman" w:hAnsi="Times New Roman" w:cs="Times New Roman"/>
          <w:b/>
          <w:sz w:val="24"/>
          <w:szCs w:val="24"/>
          <w:lang w:eastAsia="ro-RO"/>
        </w:rPr>
        <w:t xml:space="preserve">                                  </w:t>
      </w:r>
      <w:r>
        <w:rPr>
          <w:rFonts w:ascii="Times New Roman" w:hAnsi="Times New Roman" w:cs="Times New Roman"/>
          <w:b/>
          <w:sz w:val="24"/>
          <w:szCs w:val="24"/>
          <w:lang w:eastAsia="ro-RO"/>
        </w:rPr>
        <w:t xml:space="preserve">           </w:t>
      </w:r>
      <w:r w:rsidR="00473A1E" w:rsidRPr="00881027">
        <w:rPr>
          <w:rFonts w:ascii="Times New Roman" w:hAnsi="Times New Roman" w:cs="Times New Roman"/>
          <w:b/>
          <w:sz w:val="24"/>
          <w:szCs w:val="24"/>
          <w:lang w:eastAsia="ro-RO"/>
        </w:rPr>
        <w:t xml:space="preserve">        </w:t>
      </w:r>
      <w:r w:rsidR="00473A1E">
        <w:rPr>
          <w:rFonts w:ascii="Times New Roman" w:hAnsi="Times New Roman" w:cs="Times New Roman"/>
          <w:b/>
          <w:sz w:val="24"/>
          <w:szCs w:val="24"/>
          <w:lang w:eastAsia="ro-RO"/>
        </w:rPr>
        <w:t xml:space="preserve">    </w:t>
      </w:r>
      <w:r w:rsidR="00220722">
        <w:rPr>
          <w:rFonts w:ascii="Times New Roman" w:hAnsi="Times New Roman" w:cs="Times New Roman"/>
          <w:b/>
          <w:sz w:val="24"/>
          <w:szCs w:val="24"/>
          <w:lang w:eastAsia="ro-RO"/>
        </w:rPr>
        <w:t xml:space="preserve">     </w:t>
      </w:r>
      <w:r w:rsidR="00473A1E">
        <w:rPr>
          <w:rFonts w:ascii="Times New Roman" w:hAnsi="Times New Roman" w:cs="Times New Roman"/>
          <w:b/>
          <w:sz w:val="24"/>
          <w:szCs w:val="24"/>
          <w:lang w:eastAsia="ro-RO"/>
        </w:rPr>
        <w:t xml:space="preserve"> </w:t>
      </w:r>
      <w:r w:rsidR="00473A1E" w:rsidRPr="00881027">
        <w:rPr>
          <w:rFonts w:ascii="Times New Roman" w:hAnsi="Times New Roman" w:cs="Times New Roman"/>
          <w:b/>
          <w:sz w:val="24"/>
          <w:szCs w:val="24"/>
          <w:lang w:eastAsia="ro-RO"/>
        </w:rPr>
        <w:t>Contrasemnează</w:t>
      </w:r>
    </w:p>
    <w:p w:rsidR="00473A1E" w:rsidRPr="00881027" w:rsidRDefault="00473A1E" w:rsidP="00473A1E">
      <w:pPr>
        <w:spacing w:line="276" w:lineRule="auto"/>
        <w:ind w:firstLine="720"/>
        <w:jc w:val="center"/>
        <w:rPr>
          <w:rFonts w:ascii="Times New Roman" w:hAnsi="Times New Roman" w:cs="Times New Roman"/>
          <w:b/>
          <w:sz w:val="24"/>
          <w:szCs w:val="24"/>
          <w:lang w:eastAsia="ro-RO"/>
        </w:rPr>
      </w:pPr>
      <w:r>
        <w:rPr>
          <w:rFonts w:ascii="Times New Roman" w:hAnsi="Times New Roman" w:cs="Times New Roman"/>
          <w:b/>
          <w:sz w:val="24"/>
          <w:szCs w:val="24"/>
          <w:lang w:eastAsia="ro-RO"/>
        </w:rPr>
        <w:t xml:space="preserve">                                                                                                                                                </w:t>
      </w:r>
      <w:r w:rsidR="00220722">
        <w:rPr>
          <w:rFonts w:ascii="Times New Roman" w:hAnsi="Times New Roman" w:cs="Times New Roman"/>
          <w:b/>
          <w:sz w:val="24"/>
          <w:szCs w:val="24"/>
          <w:lang w:eastAsia="ro-RO"/>
        </w:rPr>
        <w:t xml:space="preserve">    </w:t>
      </w:r>
      <w:r w:rsidRPr="00881027">
        <w:rPr>
          <w:rFonts w:ascii="Times New Roman" w:hAnsi="Times New Roman" w:cs="Times New Roman"/>
          <w:b/>
          <w:sz w:val="24"/>
          <w:szCs w:val="24"/>
          <w:lang w:eastAsia="ro-RO"/>
        </w:rPr>
        <w:t xml:space="preserve">Secretar General </w:t>
      </w:r>
      <w:proofErr w:type="gramStart"/>
      <w:r w:rsidRPr="00881027">
        <w:rPr>
          <w:rFonts w:ascii="Times New Roman" w:hAnsi="Times New Roman" w:cs="Times New Roman"/>
          <w:b/>
          <w:sz w:val="24"/>
          <w:szCs w:val="24"/>
          <w:lang w:eastAsia="ro-RO"/>
        </w:rPr>
        <w:t>al</w:t>
      </w:r>
      <w:proofErr w:type="gramEnd"/>
      <w:r w:rsidRPr="00881027">
        <w:rPr>
          <w:rFonts w:ascii="Times New Roman" w:hAnsi="Times New Roman" w:cs="Times New Roman"/>
          <w:b/>
          <w:sz w:val="24"/>
          <w:szCs w:val="24"/>
          <w:lang w:eastAsia="ro-RO"/>
        </w:rPr>
        <w:t xml:space="preserve"> </w:t>
      </w:r>
      <w:r>
        <w:rPr>
          <w:rFonts w:ascii="Times New Roman" w:hAnsi="Times New Roman" w:cs="Times New Roman"/>
          <w:b/>
          <w:sz w:val="24"/>
          <w:szCs w:val="24"/>
          <w:lang w:eastAsia="ro-RO"/>
        </w:rPr>
        <w:t>comunei</w:t>
      </w:r>
    </w:p>
    <w:p w:rsidR="00473A1E" w:rsidRDefault="00473A1E" w:rsidP="00220722">
      <w:pPr>
        <w:spacing w:line="276" w:lineRule="auto"/>
        <w:jc w:val="both"/>
        <w:rPr>
          <w:rFonts w:ascii="Times New Roman" w:hAnsi="Times New Roman" w:cs="Times New Roman"/>
          <w:sz w:val="24"/>
          <w:szCs w:val="24"/>
          <w:lang w:val="ro-RO"/>
        </w:rPr>
      </w:pPr>
      <w:r>
        <w:rPr>
          <w:rFonts w:ascii="Times New Roman" w:hAnsi="Times New Roman" w:cs="Times New Roman"/>
          <w:b/>
          <w:sz w:val="24"/>
          <w:szCs w:val="24"/>
          <w:lang w:eastAsia="ro-RO"/>
        </w:rPr>
        <w:t xml:space="preserve">                      </w:t>
      </w:r>
      <w:r w:rsidR="00220722">
        <w:rPr>
          <w:rFonts w:ascii="Times New Roman" w:hAnsi="Times New Roman" w:cs="Times New Roman"/>
          <w:b/>
          <w:sz w:val="24"/>
          <w:szCs w:val="24"/>
          <w:lang w:eastAsia="ro-RO"/>
        </w:rPr>
        <w:t xml:space="preserve">                      </w:t>
      </w:r>
      <w:r w:rsidR="00D46A62">
        <w:rPr>
          <w:rFonts w:ascii="Times New Roman" w:hAnsi="Times New Roman" w:cs="Times New Roman"/>
          <w:b/>
          <w:sz w:val="24"/>
          <w:szCs w:val="24"/>
          <w:lang w:eastAsia="ro-RO"/>
        </w:rPr>
        <w:t>Ioan HUZA</w:t>
      </w:r>
      <w:r w:rsidR="00220722">
        <w:rPr>
          <w:rFonts w:ascii="Times New Roman" w:hAnsi="Times New Roman" w:cs="Times New Roman"/>
          <w:b/>
          <w:sz w:val="24"/>
          <w:szCs w:val="24"/>
          <w:lang w:eastAsia="ro-RO"/>
        </w:rPr>
        <w:t xml:space="preserve">        </w:t>
      </w:r>
      <w:r w:rsidRPr="00881027">
        <w:rPr>
          <w:rFonts w:ascii="Times New Roman" w:hAnsi="Times New Roman" w:cs="Times New Roman"/>
          <w:b/>
          <w:sz w:val="24"/>
          <w:szCs w:val="24"/>
          <w:lang w:eastAsia="ro-RO"/>
        </w:rPr>
        <w:t xml:space="preserve">                   </w:t>
      </w:r>
      <w:r>
        <w:rPr>
          <w:rFonts w:ascii="Times New Roman" w:hAnsi="Times New Roman" w:cs="Times New Roman"/>
          <w:b/>
          <w:sz w:val="24"/>
          <w:szCs w:val="24"/>
          <w:lang w:eastAsia="ro-RO"/>
        </w:rPr>
        <w:t xml:space="preserve">                                                                                              </w:t>
      </w:r>
      <w:r w:rsidRPr="00881027">
        <w:rPr>
          <w:rFonts w:ascii="Times New Roman" w:hAnsi="Times New Roman" w:cs="Times New Roman"/>
          <w:b/>
          <w:sz w:val="24"/>
          <w:szCs w:val="24"/>
          <w:lang w:eastAsia="ro-RO"/>
        </w:rPr>
        <w:t xml:space="preserve"> Florin-Grigore Cioloca</w:t>
      </w:r>
    </w:p>
    <w:p w:rsidR="00637C85" w:rsidRPr="006C6BD9" w:rsidRDefault="00637C85" w:rsidP="00637C85">
      <w:pPr>
        <w:rPr>
          <w:rFonts w:ascii="Times New Roman" w:eastAsia="Times New Roman" w:hAnsi="Times New Roman" w:cs="Times New Roman"/>
          <w:sz w:val="24"/>
          <w:szCs w:val="24"/>
          <w:lang w:val="ro-RO" w:eastAsia="en-GB"/>
        </w:rPr>
      </w:pPr>
    </w:p>
    <w:p w:rsidR="005A3142" w:rsidRDefault="005A3142" w:rsidP="005A3142">
      <w:pPr>
        <w:jc w:val="both"/>
        <w:rPr>
          <w:rFonts w:ascii="Times New Roman" w:hAnsi="Times New Roman" w:cs="Times New Roman"/>
          <w:bCs/>
          <w:color w:val="000000"/>
          <w:sz w:val="16"/>
          <w:szCs w:val="16"/>
          <w:lang w:val="ro-RO" w:eastAsia="ro-RO"/>
        </w:rPr>
      </w:pPr>
    </w:p>
    <w:p w:rsidR="005A3142" w:rsidRDefault="005A3142" w:rsidP="005A3142">
      <w:pPr>
        <w:jc w:val="both"/>
        <w:rPr>
          <w:rFonts w:ascii="Times New Roman" w:hAnsi="Times New Roman" w:cs="Times New Roman"/>
          <w:bCs/>
          <w:color w:val="000000"/>
          <w:sz w:val="16"/>
          <w:szCs w:val="16"/>
          <w:lang w:val="ro-RO" w:eastAsia="ro-RO"/>
        </w:rPr>
      </w:pPr>
    </w:p>
    <w:p w:rsidR="005A3142" w:rsidRDefault="005A3142" w:rsidP="005A3142">
      <w:pPr>
        <w:jc w:val="both"/>
        <w:rPr>
          <w:rFonts w:ascii="Times New Roman" w:hAnsi="Times New Roman" w:cs="Times New Roman"/>
          <w:bCs/>
          <w:color w:val="000000"/>
          <w:sz w:val="16"/>
          <w:szCs w:val="16"/>
          <w:lang w:val="ro-RO" w:eastAsia="ro-RO"/>
        </w:rPr>
      </w:pPr>
    </w:p>
    <w:p w:rsidR="00637C85" w:rsidRDefault="005A3142" w:rsidP="005A3142">
      <w:pPr>
        <w:jc w:val="both"/>
        <w:rPr>
          <w:rFonts w:ascii="Times New Roman" w:hAnsi="Times New Roman" w:cs="Times New Roman"/>
          <w:bCs/>
          <w:color w:val="000000"/>
          <w:sz w:val="16"/>
          <w:szCs w:val="16"/>
          <w:lang w:val="ro-RO" w:eastAsia="ro-RO"/>
        </w:rPr>
      </w:pPr>
      <w:r w:rsidRPr="00BE03C3">
        <w:rPr>
          <w:rFonts w:ascii="Times New Roman" w:hAnsi="Times New Roman" w:cs="Times New Roman"/>
          <w:bCs/>
          <w:color w:val="000000"/>
          <w:sz w:val="16"/>
          <w:szCs w:val="16"/>
          <w:lang w:val="ro-RO" w:eastAsia="ro-RO"/>
        </w:rPr>
        <w:t>Re</w:t>
      </w:r>
      <w:r w:rsidR="00393970">
        <w:rPr>
          <w:rFonts w:ascii="Times New Roman" w:hAnsi="Times New Roman" w:cs="Times New Roman"/>
          <w:bCs/>
          <w:color w:val="000000"/>
          <w:sz w:val="16"/>
          <w:szCs w:val="16"/>
          <w:lang w:val="ro-RO" w:eastAsia="ro-RO"/>
        </w:rPr>
        <w:t>d./Înt.2</w:t>
      </w:r>
      <w:r w:rsidR="00134493">
        <w:rPr>
          <w:rFonts w:ascii="Times New Roman" w:hAnsi="Times New Roman" w:cs="Times New Roman"/>
          <w:bCs/>
          <w:color w:val="000000"/>
          <w:sz w:val="16"/>
          <w:szCs w:val="16"/>
          <w:lang w:val="ro-RO" w:eastAsia="ro-RO"/>
        </w:rPr>
        <w:t xml:space="preserve"> </w:t>
      </w:r>
      <w:r w:rsidRPr="00BE03C3">
        <w:rPr>
          <w:rFonts w:ascii="Times New Roman" w:hAnsi="Times New Roman" w:cs="Times New Roman"/>
          <w:bCs/>
          <w:color w:val="000000"/>
          <w:sz w:val="16"/>
          <w:szCs w:val="16"/>
          <w:lang w:val="ro-RO" w:eastAsia="ro-RO"/>
        </w:rPr>
        <w:t xml:space="preserve"> ex.CFG.</w:t>
      </w:r>
    </w:p>
    <w:p w:rsidR="004701DB" w:rsidRDefault="004701DB" w:rsidP="005A3142">
      <w:pPr>
        <w:jc w:val="both"/>
        <w:rPr>
          <w:rFonts w:ascii="Times New Roman" w:hAnsi="Times New Roman" w:cs="Times New Roman"/>
          <w:bCs/>
          <w:color w:val="000000"/>
          <w:sz w:val="16"/>
          <w:szCs w:val="16"/>
          <w:lang w:val="ro-RO" w:eastAsia="ro-RO"/>
        </w:rPr>
      </w:pPr>
    </w:p>
    <w:p w:rsidR="004701DB" w:rsidRDefault="004701DB" w:rsidP="005A3142">
      <w:pPr>
        <w:jc w:val="both"/>
        <w:rPr>
          <w:rFonts w:ascii="Times New Roman" w:hAnsi="Times New Roman" w:cs="Times New Roman"/>
          <w:bCs/>
          <w:color w:val="000000"/>
          <w:sz w:val="16"/>
          <w:szCs w:val="16"/>
          <w:lang w:val="ro-RO" w:eastAsia="ro-RO"/>
        </w:rPr>
      </w:pPr>
    </w:p>
    <w:p w:rsidR="004701DB" w:rsidRDefault="004701DB" w:rsidP="005A3142">
      <w:pPr>
        <w:jc w:val="both"/>
        <w:rPr>
          <w:rFonts w:ascii="Times New Roman" w:hAnsi="Times New Roman" w:cs="Times New Roman"/>
          <w:bCs/>
          <w:color w:val="000000"/>
          <w:sz w:val="16"/>
          <w:szCs w:val="16"/>
          <w:lang w:val="ro-RO" w:eastAsia="ro-RO"/>
        </w:rPr>
      </w:pPr>
    </w:p>
    <w:p w:rsidR="004701DB" w:rsidRDefault="004701DB" w:rsidP="005A3142">
      <w:pPr>
        <w:jc w:val="both"/>
        <w:rPr>
          <w:rFonts w:ascii="Times New Roman" w:hAnsi="Times New Roman" w:cs="Times New Roman"/>
          <w:bCs/>
          <w:color w:val="000000"/>
          <w:sz w:val="16"/>
          <w:szCs w:val="16"/>
          <w:lang w:val="ro-RO" w:eastAsia="ro-RO"/>
        </w:rPr>
      </w:pPr>
    </w:p>
    <w:p w:rsidR="004701DB" w:rsidRDefault="004701DB" w:rsidP="005A3142">
      <w:pPr>
        <w:jc w:val="both"/>
        <w:rPr>
          <w:rFonts w:ascii="Times New Roman" w:hAnsi="Times New Roman" w:cs="Times New Roman"/>
          <w:bCs/>
          <w:color w:val="000000"/>
          <w:sz w:val="16"/>
          <w:szCs w:val="16"/>
          <w:lang w:val="ro-RO" w:eastAsia="ro-RO"/>
        </w:rPr>
      </w:pPr>
    </w:p>
    <w:p w:rsidR="004701DB" w:rsidRDefault="004701DB" w:rsidP="004701DB">
      <w:pPr>
        <w:jc w:val="right"/>
        <w:rPr>
          <w:rFonts w:ascii="Times New Roman" w:hAnsi="Times New Roman" w:cs="Times New Roman"/>
          <w:b/>
          <w:bCs/>
          <w:color w:val="000000"/>
          <w:sz w:val="24"/>
          <w:szCs w:val="24"/>
          <w:lang w:val="ro-RO" w:eastAsia="ro-RO"/>
        </w:rPr>
      </w:pPr>
      <w:r w:rsidRPr="004701DB">
        <w:rPr>
          <w:rFonts w:ascii="Times New Roman" w:hAnsi="Times New Roman" w:cs="Times New Roman"/>
          <w:b/>
          <w:bCs/>
          <w:color w:val="000000"/>
          <w:sz w:val="24"/>
          <w:szCs w:val="24"/>
          <w:lang w:val="ro-RO" w:eastAsia="ro-RO"/>
        </w:rPr>
        <w:t>Anexa I</w:t>
      </w:r>
    </w:p>
    <w:p w:rsidR="004701DB" w:rsidRDefault="004701DB" w:rsidP="004701DB">
      <w:pPr>
        <w:jc w:val="right"/>
        <w:rPr>
          <w:rFonts w:ascii="Times New Roman" w:hAnsi="Times New Roman" w:cs="Times New Roman"/>
          <w:b/>
          <w:bCs/>
          <w:color w:val="000000"/>
          <w:sz w:val="24"/>
          <w:szCs w:val="24"/>
          <w:lang w:val="ro-RO" w:eastAsia="ro-RO"/>
        </w:rPr>
      </w:pP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Scutiri la plata impozitelor şi taxelor locale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Aplicabile în conformitate cu dispoziţiile legii nr. 227/2015 privind Codul Fiscal</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I.Impozitul pe clădiri şi taxa pe clădiri</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ART. 456 – Scutiri</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(1). Nu se datorează impozit/taxă pe clădiri pentru: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a) clădirile aflate în domeniul public sau privat al statului ori al unităților administrativ-teritoriale, cu excepția încăperilor folosite pentru activități economice</w:t>
      </w:r>
      <w:r>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sau agrement, altele decât cele desfășurate în relație cu persoane juridice de drept public;</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b) clădirile aflate în domeniul privat al statului concesionate, închiriate, date în administrare ori în folosință, după caz, instituțiilor publice cu finanțare de</w:t>
      </w:r>
      <w:r>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la bugetul de stat, utilizate pentru activitatea proprie a acestora;</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c) clădirile care, prin destinație, constituie lăcașuri de cult, aparținând cultelor religioase recunoscute oficial, asociațiilor religioase și componentelor locale</w:t>
      </w:r>
      <w:r>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ale acestora, precum și casele parohiale, cu excepția încăperilor folosite pentru activități economice;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d) clădirile funerare din cimitire și crematorii;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e) clădirile utilizate de unitățile și instituțiile de învățământ de stat, confesional sau particular, autorizate să funcționeze provizoriu ori acreditate, cu excepția</w:t>
      </w:r>
      <w:r>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încăperilor care sunt folosite pentru activități economice care generează alte venituri decât cele din taxele de școlarizare, servirea meselor pentru preșcolari, elevi</w:t>
      </w:r>
      <w:r>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sau studenți și cazarea acestora, precum și clădirile utilizate de către creșe;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f) clădirile utilizate de unitățile sanitare publice, cu excepția încăperilor folosite pentru activități economice, precum și pentru clădirile în care funcționează</w:t>
      </w:r>
      <w:r>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cabinete de medicină de familie, potrivit legii, cu excepția încăperilor folosite pentru altă activitate decât cea de medicină de familie;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g) clădirile din parcurile industriale, parcurile științifice și tehnologice, precum și cele utilizate de incubatoarele de afaceri, cu respectarea legislației în</w:t>
      </w:r>
      <w:r>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materia ajutorului de stat;</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h) clădirile noi realizate ca parte a unor proiecte investiționale din domeniul industriei prelucrătoare, depozitării și logisticii, pe baza procesului-verbal de</w:t>
      </w:r>
      <w:r>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recepție finală întocmit la terminarea lucrărilor, în condițiile legii, pentru o perioadă de 2 ani de la recepția acestora, începând cu data de 1 ianuarie a anului</w:t>
      </w:r>
      <w:r>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următor celui în care a avut loc recepția și cu respectarea legislației în materia ajutorului de stat; activitățile ce intră sub incidența prevederii se stabilesc prin</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normele metodologice date în aplicarea prezentului cod;</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i) clădirile care sunt afectate activităților hidrotehnice, hidrometrice, hidrometeorologice, oceanografice, de îmbunătățiri funciare și de intervenții la</w:t>
      </w:r>
      <w:r>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apărarea împotriva inundațiilor, precum și clădirile din porturi și cele afectate canalelor navigabile și stațiilor de pompare aferente canalelor, cu excepția încăperilor</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care sunt folosite pentru activități economice;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j) clădirile care, prin natura lor, fac corp comun cu poduri, viaducte, apeducte, diguri, baraje și tuneluri și care sunt utilizate pentru exploatarea acestor</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construcții, cu excepția încăperilor care sunt folosite pentru alte activități economice;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k) clădirile aferente infrastructurii feroviare publice sau infrastructurii metroului, cu excepția încăperilor folosite pentru activități economice;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l) clădirile Academiei Române și ale fundațiilor proprii înființate de Academia Română, în calitate de fondator unic cu excepția încăperilor care sunt folosite</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pentru activități economice;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m) clădirile aferente capacităților de producție care sunt în sectorul pentru apărare cu respectarea legislației în materia ajutorului de stat;</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n) clădirile destinate serviciului de apostilă și supralegalizare, cele destinate depozitării și administrării arhivei, precum și clădirile afectate funcționării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Centrului Național de Administrare a Registrelor Naționale Notariale;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lastRenderedPageBreak/>
        <w:t>o) clădirea folosită ca domiciliu aflată în proprietatea sau coproprietatea persoanelor prevăzute la art. 1 din Decretul-lege nr. 118/1990 privind acordarea</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unor drepturi persoanelor persecutate din motive politice de dictatura instaurată cu începere de la 6 martie 1945, precum și celor deportate în străinătate ori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constituite în prizonieri, republicat, cu modificările și completările ulterioare, și a persoanelor fizice prevăzute la art. 1 din Ordonanța Guvernului nr. 105/1999,</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republicată, cu modificările și completările ulterioare;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p) clădirea folosită ca domiciliu aflată în proprietatea sau coproprietatea veteranilor de război, a văduvelor de război și a văduvelor nerecăsătorite ale</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veteranilor de război.</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(2) Consiliile locale pot hotărî să acorde scutirea sau reducerea impozitului/taxei pe clădiri datorat pentru: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 clădirile care, potrivit legii, sunt clasate ca muzee ori case memoriale;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2. clădirile utilizate pentru furnizarea de servicii sociale de către organizații neguvernamentale și întreprinderi sociale ca furnizori de servicii sociale, primite</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în folosință gratuită;</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3. clădirile aflate în proprietatea organizațiilor nonprofit și clădirile utilizate de organizațiile nonprofit, primite în folosință gratuită, folosite exclusiv pentru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activitățile fără scop lucrativ;</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4. clădirile restituite potrivit art. 16 din Legea nr. 10/2001 privind regimul juridic al unor imobile preluate în mod abuziv în perioada 6 martie 1945-22</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decembrie 1989, republicată, cu modificările și completările ulterioare, pentru perioada pentru care proprietarul menține afectațiunea de interes public;</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5. clădirile retrocedate potrivit art. 1 alin. (10) din Ordonanța de urgență a Guvernului nr. 94/2000 privind retrocedarea unor bunuri imobile care au aparținut</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cultelor religioase din România, republicată, cu modificările și completările ulterioare, pentru perioada pentru care proprietarul menține afectațiunea de interes</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public;</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6. clădirile restituite potrivit art. 1 alin. (5) din Ordonanța de urgență a Guvernului nr. 83/1999 privind restituirea unor bunuri imobile care au aparținut</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comunităților cetățenilor aparținând minorităților naționale din România, republicată, cu modificările ulterioare, pentru perioada pentru care proprietarul menține</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afectațiunea de interes public;</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7. clădirile rezidențiale afectate de calamități naturale, pentru o perioadă de până la 2 ani, începând cu data de 1 ianuarie a anului următor celui în care s-a</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produs evenimentul;</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8. clădirile rezidențiale la care proprietarii au executat pe cheltuială proprie lucrări de intervenție pentru creșterea performanței energetice, pe baza procesului</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verbal</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de recepție la terminarea lucrărilor, întocmit în condițiile legii, prin care se constată realizarea măsurilor de intervenție recomandate de către auditorul</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energetic în certificatul de performanță energetică sau, după caz, în raportul de audit energetic, astfel cum este prevăzut în Ordonanța de urgență a Guvernului nr.</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18/2009 privind creșterea performanței energetice a blocurilor de locuințe, aprobată cu modificări și completări prin Legea nr. 158/2011, cu modificările și</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completările ulterioare, precum și cele pentru care proprietarii execută pe cheltuiala proprie lucrări pentru instalarea de sisteme de producere a energiei electrice</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din surse fotovoltaice sau pentru sisteme ecologice certificate de colectare și tratare a apelor uzate rezultate din consumul propriu;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9. clădirile deținute de asociațiile de dezvoltare intercomunitară;</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10. clădirile pentru care proprietarul efectuează pe cheltuială proprie intabularea în cartea funciară, pe o perioadă de 2 ani, începând cu data de 1 ianuarie a</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anului următor celui în care a avut loc intabularea;</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11. clădirile aflate în proprietatea fundațiilor înființate prin testament, constituite, conform legii, cu scopul de a întreține, dezvolta și ajuta instituții de cultură</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națională, precum și de a susține acțiuni cu caracter umanitar, social și cultural;</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12. clădirile unităților sanitare private, cu excepția încăperilor care sunt folosite pentru activități economice care generează alte venituri decât cele din</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domeniul sănătății, cu respectarea legislației în materia ajutorului de stat;</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13. clădirea folosită ca domiciliu aflată în proprietatea sau coproprietatea persoanelor prevăzute la art. 2 lit. c) - f) și j) din Legea nr. 168/2020 pentru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lastRenderedPageBreak/>
        <w:t>recunoașterea meritelor personalului participant la acțiuni militare, misiuni și operații pe teritoriul sau în afara teritoriului statului român și acordarea unor drepturi</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acestuia, familiei acestuia și urmașilor celui decedat, cu modificările și completările ulterioare;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14. clădirile aflate în proprietatea organizațiilor cetățenilor aparținând minorităților naționale din România, cu statut de utilitate publică, precum și cele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închiriate, concesionate sau primite în folosință de acestea de la o instituție sau o autoritate publică, cu excepția încăperilor care sunt folosite pentru activități</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economice;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15. clădirile clasate ca monumente istorice, de arhitectură sau arheologice, indiferent de titularul dreptului de proprietate sau de administrare, care nu au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fațada stradală și/sau principală renovată sau reabilitată conform prevederilor Legii nr. 422/2001 privind protejarea monumentelor istorice, republicată, cu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modificările și completările ulterioare, pentru perioada realizării lucrărilor de renovare sau reabilitare, începând cu data autorizației de construcție și până la data</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procesului-verbal de recepție finală privind lucrările efectuate, precum și pe o perioadă de 2 ani, începând cu data de 1 ianuarie a anului următor celui în care au</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fost finalizate lucrările de renovare sau reabilitare, cu respectarea legislației în materia ajutorului de stat;</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16. clădirile clasate ca monumente istorice, de arhitectură sau arheologice, indiferent de titularul dreptului de proprietate sau de administrare, care au fațada</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stradală și/sau principală renovată sau reabilitată conform prevederilor Legii nr. 422/2001, republicată, cu modificările și completările ulterioare, cu excepția</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încăperilor care sunt folosite pentru activități economice, pe o perioadă de 2 ani, începând cu data de 1 ianuarie a anului următor celui în care au fost finalizate</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lucrările.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(3) În cazul clădirilor care sunt utilizate ca sere, solare, răsadniţe, ciupercării, silozuri pentru furaje, silozuri şi/sau pătule pentru depozitarea şi conservarea</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cerealelor, cu excepţia încăperilor care sunt folosite pentru alte activităţi economice, impozitul se reduce cu 50%, cu respectarea legislaţiei în materia ajutorului</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de stat.</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(4) Prin hotărârea prin care s-a stabilit să se acorde scutirea sau reducerea impozitului/taxei pe clădiri, potrivit alin. (2), se dispune și cu privire la documentele</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justificative pentru fiecare situație în parte, după caz. Scutirea sau reducerea se aplică persoanelor care dețin documente justificative ce sunt depuse la organul</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fiscal local în termenul stabilit prin hotărârea consiliului local și care și-au îndeplinit obligația de plată a impozitului/taxei pentru anul fiscal anterior în termenele</w:t>
      </w:r>
      <w:r w:rsidR="00E067CC">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prevăzute de lege, începând cu data de 1 ianuarie a anului fiscal următor celui în care a fost emisă hotărârea consiliului local.</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(5) În cazul scutirii prevăzute la alin. (1) lit. o) și p), aceasta se acordă pentru întreaga clădire de domiciliu deținută în comun cu soțul sau soția. În situația</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în care o cotă-parte din clădire aparține unor terți, scutirea nu se acordă pentru cota-parte deținută de acești terți.</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II. Impozitul pe teren şi taxa pe teren</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ART. 464 – Scutiri</w:t>
      </w:r>
    </w:p>
    <w:p w:rsidR="004701DB" w:rsidRPr="004701DB" w:rsidRDefault="004701DB" w:rsidP="00224E06">
      <w:pPr>
        <w:autoSpaceDE w:val="0"/>
        <w:autoSpaceDN w:val="0"/>
        <w:adjustRightInd w:val="0"/>
        <w:ind w:firstLine="72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 Nu se datorează impozit/taxă pe teren pentru: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a) terenurile aflate în domeniul public sau privat al statului ori al unităților administrativ-teritoriale, cu excepția suprafețelor folosite pentru activități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economice sau agrement;</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b) terenurile aflate în domeniul privat al statului concesionate, închiriate, date în administrare ori în folosință, după caz, instituțiilor publice cu finanțare de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la bugetul de stat, utilizate pentru activitatea proprie a acestora;</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c) terenurile aparținând cultelor religioase recunoscute oficial și asociațiilor religioase, precum și componentelor locale ale acestora, cu excepția suprafețelor</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care sunt folosite pentru activități economice;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d) terenurile aparținând cimitirelor și crematoriilor;</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e) terenurile utilizate de unitățile și instituțiile de învățământ de stat, confesional sau particular, autorizate să funcționeze provizoriu ori acreditate, cu excepția</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suprafețelor care sunt folosite pentru activități economice care generează alte venituri decât cele din taxele de școlarizare, servirea meselor pentru preșcolari, elevi</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sau studenți și cazarea acestora, precum și terenurile utilizate de către creșe;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f) terenurile utilizate de unitățile sanitare publice, cu excepția suprafețelor folosite pentru activități economice;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lastRenderedPageBreak/>
        <w:t>g) terenurile legate de sistemele hidrotehnice, terenurile de navigație, terenurile aferente infrastructurii portuare, canalelor navigabile, inclusiv ecluzele și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stațiile de pompare aferente acestora, precum și terenurile aferente lucrărilor de îmbunătățiri funciare, pe baza avizului privind categoria de folosință a terenului,</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emis de oficiile de cadastru și publicitate imobiliară;</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h) terenurile folosite pentru activitățile de apărare împotriva inundațiilor, gospodărirea apelor, hidrometeorologie, cele care contribuie la exploatarea</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resurselor de apă, cele folosite ca zone de protecție definite în lege, precum și terenurile utilizate pentru exploatările din subsol, încadrate astfel printr-o hotărâre</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a consiliului local, în măsura în care nu afectează folosirea suprafeței solului;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i) terenurile ocupate de autostrăzi, drumuri europene, drumuri naționale, drumuri principale administrate de Compania Națională de Administrare a</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Infrastructurii Rutiere – S.A. și Compania Națională de Investiții Rutiere S.A., zonele de siguranță a acestora, precum și terenurile ocupate de piste și terenurile</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din jurul pistelor reprezentând zone de siguranță;</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j) terenurile pe care sunt amplasate elementele infrastructurii feroviare publice, precum și cele ale metroului;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k) terenurile din parcurile industriale, parcurile științifice și tehnologice, precum și cele utilizate de incubatoarele de afaceri, cu respectarea legislației în</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materia ajutorului de stat;</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l) terenurile aferente capacităților de producție care sunt în sectorul pentru apărare cu respectarea legislației în materia ajutorului de stat;</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m) terenurile Academiei Române și ale fundațiilor proprii înființate de Academia Română, în calitate de fondator unic, cu excepția terenurilor care sunt</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folosite pentru activități economice;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n) terenurile destinate serviciului de apostilă și supralegalizare, cele destinate depozitării și administrării arhivei, precum și terenurile afectate funcționării</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Centrului Național de Administrare a Registrelor Naționale Notariale;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o) terenurile aferente clădirilor noi realizate ca parte a unor proiecte investiționale din domeniul industriei prelucrătoare, depozitării și logisticii, pentru o</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perioadă de 2 ani de la recepția finală a clădirii potrivit procesului-verbal de recepție întocmit la terminarea lucrărilor, în condițiile legii, începând cu data de 1</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ianuarie a anului următor celui în care a avut loc recepția și cu respectarea legislației în materia ajutorului de stat; activitățile ce intră sub incidența prevederii se</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stabilesc prin normele metodologice date în aplicarea prezentului cod;</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p) terenul aferent clădirii de domiciliu aflate în proprietatea sau coproprietatea persoanelor prevăzute la art. 1 din Decretul-lege nr. 118/1990, republicat, cu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modificările și completările ulterioare, și a persoanelor fizice prevăzute la art. 1 din Ordonanța Guvernului nr. 105/1999, republicată, cu modificările și completările</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ulterioare;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q) terenul aferent clădirii folosită ca domiciliu aflate în proprietatea sau coproprietatea veteranilor de război, a văduvelor de război și a văduvelor</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nerecăsătorite ale veteranilor de război.</w:t>
      </w:r>
    </w:p>
    <w:p w:rsidR="004701DB" w:rsidRPr="004701DB" w:rsidRDefault="004701DB" w:rsidP="00224E06">
      <w:pPr>
        <w:autoSpaceDE w:val="0"/>
        <w:autoSpaceDN w:val="0"/>
        <w:adjustRightInd w:val="0"/>
        <w:ind w:firstLine="72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(2) Consiliile locale pot hotăr</w:t>
      </w:r>
      <w:r w:rsidR="00224E06">
        <w:rPr>
          <w:rFonts w:ascii="Times New Roman" w:eastAsia="TimesNewRomanPS-BoldMT" w:hAnsi="Times New Roman" w:cs="Times New Roman"/>
          <w:b/>
          <w:bCs/>
          <w:sz w:val="24"/>
          <w:szCs w:val="24"/>
          <w:lang w:val="ro-RO"/>
        </w:rPr>
        <w:t>â</w:t>
      </w:r>
      <w:r w:rsidRPr="004701DB">
        <w:rPr>
          <w:rFonts w:ascii="Times New Roman" w:eastAsia="TimesNewRomanPS-BoldMT" w:hAnsi="Times New Roman" w:cs="Times New Roman"/>
          <w:b/>
          <w:bCs/>
          <w:sz w:val="24"/>
          <w:szCs w:val="24"/>
          <w:lang w:val="ro-RO"/>
        </w:rPr>
        <w:t xml:space="preserve"> să acorde scutirea sau reducerea impozitului/taxei pe teren datorat pentru: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 terenul aferent clădirilor restituite potrivit art. 16 din Legea nr. 10/2001, republicată, cu modificările și completările ulterioare, pe durata pentru care</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proprietarul menține afectațiunea de interes public;</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2. terenul aferent clădirilor retrocedate potrivit art. 1 alin. (10) din Ordonanța de urgență a Guvernului nr. 94/2000, republicată, cu modificările și</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completările ulterioare, pe durata pentru care proprietarul menține afectațiunea de interes public;</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3. terenul aferent clădirilor restituite potrivit art. 1 alin. (5) din Ordonanța de urgență a Guvernului nr. 83/1999, republicată, cu modificările ulterioare, pe</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durata pentru care proprietarul menține afectațiunea de interes public;</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4. terenul aferent clădirii utilizate pentru furnizarea de servicii sociale de către organizații neguvernamentale și întreprinderi sociale ca furnizori de servicii</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sociale, primite în folosință gratuită;</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5. terenul aferent clădirii aflate în proprietatea organizațiilor nonprofit, precum și terenul aferent clădirii utilizate de organizațiile nonprofit primite în</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folosință gratuită, folosite exclusiv pentru activitățile fără scop lucrativ;</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lastRenderedPageBreak/>
        <w:t>6. terenurile afectate de calamități naturale, pentru o perioadă de până la 2 ani, începând cu data de 1 ianuarie a anului următor celui în care s-a produs</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evenimentul;</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7. terenurile aflate în proprietatea operatorilor economici, în condițiile elaborării unor scheme de ajutor de stat/de minimis având un obiectiv prevăzut de</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legislația în domeniul ajutorului de stat;</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8. terenurile pentru care proprietarul efectuează pe cheltuială proprie intabularea în cartea funciară, pe o perioadă de 2 ani începând cu data de 1 ianuarie a</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anului următor celui în care a avut loc intabularea;</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9. terenurile fundațiilor înființate prin testament, constituite conform legii, cu scopul de a întreține, dezvolta și ajuta instituții de cultură națională, precum și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de a susține acțiuni cu caracter umanitar, social și cultural;</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10. terenul aferent clădirii folosite ca domiciliu aflate în proprietatea sau coproprietatea persoanelor prevăzute la art. 2 lit. c), f) și j) din Legea nr. 168/2020,</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cu modificările și completările ulterioare;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11. terenurile aflate în proprietatea organizațiilor cetățenilor aparținând minorităților naționale din România, cu statut de utilitate publică, precum și cele</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închiriate, concesionate sau primite în folosință de acestea de la o instituție sau o autoritate publică, cu excepția terenurilor care sunt folosite pentru activități</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economice;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12. suprafețele construite ale terenurilor aferente clădirilor clasate ca monumente istorice, de arhitectură sau arheologice, prevăzute la art. 456 alin. (2) lit. t),</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indiferent de titularul dreptului de proprietate sau de administrare, cu excepția terenurilor care sunt folosite pentru activități economice.</w:t>
      </w:r>
    </w:p>
    <w:p w:rsidR="004701DB" w:rsidRPr="004701DB" w:rsidRDefault="004701DB" w:rsidP="00224E06">
      <w:pPr>
        <w:autoSpaceDE w:val="0"/>
        <w:autoSpaceDN w:val="0"/>
        <w:adjustRightInd w:val="0"/>
        <w:ind w:firstLine="720"/>
        <w:jc w:val="both"/>
        <w:rPr>
          <w:rFonts w:ascii="Times New Roman" w:eastAsia="TimesNewRomanPSMT" w:hAnsi="Times New Roman" w:cs="Times New Roman"/>
          <w:sz w:val="24"/>
          <w:szCs w:val="24"/>
          <w:lang w:val="ro-RO"/>
        </w:rPr>
      </w:pPr>
      <w:r w:rsidRPr="00224E06">
        <w:rPr>
          <w:rFonts w:ascii="Times New Roman" w:eastAsia="TimesNewRomanPSMT" w:hAnsi="Times New Roman" w:cs="Times New Roman"/>
          <w:b/>
          <w:sz w:val="24"/>
          <w:szCs w:val="24"/>
          <w:lang w:val="ro-RO"/>
        </w:rPr>
        <w:t>(3)</w:t>
      </w:r>
      <w:r w:rsidRPr="004701DB">
        <w:rPr>
          <w:rFonts w:ascii="Times New Roman" w:eastAsia="TimesNewRomanPSMT" w:hAnsi="Times New Roman" w:cs="Times New Roman"/>
          <w:sz w:val="24"/>
          <w:szCs w:val="24"/>
          <w:lang w:val="ro-RO"/>
        </w:rPr>
        <w:t xml:space="preserve"> Prin hotărârea prin care s-a stabilit să se acorde scutirea sau reducerea impozitului/taxei pe teren, potrivit alin. (2), se dispune și cu privire la documentele</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justificative pentru fiecare situație în parte, după caz. Scutirea sau reducerea se aplică persoanelor care dețin documente justificative ce sunt depuse la organul</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fiscal local în termenul stabilit prin hotărârea consiliului local și care și-au îndeplinit obligația de plată a impozitului/taxei pentru anul fiscal anterior în termenele</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prevăzute de lege, începând cu data de 1 ianuarie a anului fiscal următor celui în care a fost emisă hotărârea consiliului local.</w:t>
      </w:r>
    </w:p>
    <w:p w:rsidR="004701DB" w:rsidRPr="004701DB" w:rsidRDefault="00224E06" w:rsidP="00224E06">
      <w:pPr>
        <w:autoSpaceDE w:val="0"/>
        <w:autoSpaceDN w:val="0"/>
        <w:adjustRightInd w:val="0"/>
        <w:ind w:firstLine="720"/>
        <w:jc w:val="both"/>
        <w:rPr>
          <w:rFonts w:ascii="Times New Roman" w:eastAsia="TimesNewRomanPSMT" w:hAnsi="Times New Roman" w:cs="Times New Roman"/>
          <w:sz w:val="24"/>
          <w:szCs w:val="24"/>
          <w:lang w:val="ro-RO"/>
        </w:rPr>
      </w:pPr>
      <w:r>
        <w:rPr>
          <w:rFonts w:ascii="Times New Roman" w:eastAsia="TimesNewRomanPSMT" w:hAnsi="Times New Roman" w:cs="Times New Roman"/>
          <w:sz w:val="24"/>
          <w:szCs w:val="24"/>
          <w:lang w:val="ro-RO"/>
        </w:rPr>
        <w:t>(4</w:t>
      </w:r>
      <w:r w:rsidR="004701DB" w:rsidRPr="004701DB">
        <w:rPr>
          <w:rFonts w:ascii="Times New Roman" w:eastAsia="TimesNewRomanPSMT" w:hAnsi="Times New Roman" w:cs="Times New Roman"/>
          <w:sz w:val="24"/>
          <w:szCs w:val="24"/>
          <w:lang w:val="ro-RO"/>
        </w:rPr>
        <w:t>) În cazul scutirii prevăzute la alin. (1) lit. p) și q), scutirea se acordă pentru terenul aferent clădirii de domiciliu deținute în comun cu soțul sau soția. În</w:t>
      </w:r>
      <w:r>
        <w:rPr>
          <w:rFonts w:ascii="Times New Roman" w:eastAsia="TimesNewRomanPSMT" w:hAnsi="Times New Roman" w:cs="Times New Roman"/>
          <w:sz w:val="24"/>
          <w:szCs w:val="24"/>
          <w:lang w:val="ro-RO"/>
        </w:rPr>
        <w:t xml:space="preserve"> </w:t>
      </w:r>
      <w:r w:rsidR="004701DB" w:rsidRPr="004701DB">
        <w:rPr>
          <w:rFonts w:ascii="Times New Roman" w:eastAsia="TimesNewRomanPSMT" w:hAnsi="Times New Roman" w:cs="Times New Roman"/>
          <w:sz w:val="24"/>
          <w:szCs w:val="24"/>
          <w:lang w:val="ro-RO"/>
        </w:rPr>
        <w:t>situația în care o cotă-parte din teren aparține unor terți, scutirea nu se acordă pentru cota-parte deținută de acești terți.</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III. Impozitul pe mijloacele de transport</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ART. 469 – Scutiri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 Nu se datorează impozitul pe mijloacele de transport pentru: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a) mijloacele de transport ale instituțiilor publice;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b) mijloacele de transport ale persoanelor juridice, care sunt utilizate pentru servicii de transport public de pasageri în regim urban sau suburban, inclusiv</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transportul de pasageri în afara unei localități, dacă tariful de transport este stabilit în condiții de transport public;</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c) vehiculele istorice definite conform prevederilor legale în vigoare;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d) autovehiculele second-hand înregistrate ca stoc de marfă și care nu sunt utilizate în folosul propriu al operatorului economic, comerciant auto sau societate</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de leasing.</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e) un mijloc de transport aflat în proprietatea persoanelor prevăzute la art. 1 din Decretul-lege nr. 118/1990, republicat, cu modificările și completările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ulterioare, și a persoanelor fizice prevăzute la art. 1 din Ordonanța Guvernului nr. 105/1999, republicată, cu modificările și completările ulterioare, la alegerea</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contribuabilului;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f) mijloacele de transport aflate în proprietatea veteranilor de război, văduvelor de război sau văduvelor nerecăsătorite ale veteranilor de război, pentru un</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singur mijloc de transport.</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(2) Consiliile locale pot hotărî să acorde scutirea sau reducerea impozitului pe mijloacele de transport pentru: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 mijloacele de transport agricole utilizate efectiv în domeniul agricol. În cazul scutirii sau reducerii impozitului pe mijloacele de transport acordate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lastRenderedPageBreak/>
        <w:t>persoanelor juridice se vor avea în vedere prevederile legale în vigoare privind acordarea ajutorului de stat;</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2. mijloacele de transport ale fundațiilor înființate prin testament constituite conform legii, cu scopul de a întreține, dezvolta și ajuta instituții de cultură</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națională, precum și de a susține acțiuni cu caracter umanitar, social și cultural;</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3. mijloacele de transport ale organizațiilor care au ca unică activitate acordarea gratuită de servicii sociale în unități specializate care asigură găzduire,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îngrijire socială și medicală, asistență, ocrotire, activități de recuperare, reabilitare și reinserție socială pentru copil, familie, persoane cu handicap, persoane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vârstnice, precum și pentru alte persoane aflate în dificultate, în condițiile legii;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224E06">
        <w:rPr>
          <w:rFonts w:ascii="Times New Roman" w:eastAsia="TimesNewRomanPSMT" w:hAnsi="Times New Roman" w:cs="Times New Roman"/>
          <w:b/>
          <w:sz w:val="24"/>
          <w:szCs w:val="24"/>
          <w:lang w:val="ro-RO"/>
        </w:rPr>
        <w:t>(3)</w:t>
      </w:r>
      <w:r w:rsidRPr="004701DB">
        <w:rPr>
          <w:rFonts w:ascii="Times New Roman" w:eastAsia="TimesNewRomanPSMT" w:hAnsi="Times New Roman" w:cs="Times New Roman"/>
          <w:sz w:val="24"/>
          <w:szCs w:val="24"/>
          <w:lang w:val="ro-RO"/>
        </w:rPr>
        <w:t xml:space="preserve"> Prin hotărârea prin care s-a stabilit să se acorde scutirea sau reducerea impozitului pe mijloacele de transport, potrivit alin. (2), se dispune și cu privire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la documentele justificative pentru fiecare situație în parte, după caz. Scutirea sau reducerea se aplică persoanelor care dețin documente justificative ce sunt depuse</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la organul fiscal local în termenul stabilit prin hotărârea consiliului local și care și-au îndeplinit obligația de plată a impozitului/taxei pentru anul fiscal anterior în</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termenele prevăzute de lege, începând cu data de 1 ianuarie a anului fiscal următor celui în care a fost emisă hotărârea consiliului local.</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IV. Taxa pentru eliberarea certificatelor, avizelor şi a autorizaţiilor</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ART. 476 – Scutiri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 Sunt scutite de taxa pentru eliberarea certificatelor, avizelor şi autorizaţiilor următoarele: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a) certificatele, avizele şi autorizaţiile ai căror beneficiari sunt veterani de război, văduve de război sau văduve nerecăsătorite ale veteranilor de război;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b) certificatele, avizele şi autorizaţiile ai căror beneficiari sunt persoanele prevăzute la art. 1 al Decretului - lege nr. 118/1990, republicat, cu modificările şi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completările ulterioare, şi a persoanelor fizice prevăzute la art. 1 din Ordonanţa Guvernului nr. 105/1999, aprobată cu modificări şi completări prin Legea nr.</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189/2000, cu modificările şi completările ulterioare;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c) certificatele de urbanism şi autorizaţiile de construire pentru lăcaşuri de cult sau construcţii - anexă;</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d) certificatele de urbanism şi autorizaţiile de construire pentru dezvoltarea, modernizarea sau reabilitarea infrastructurilor din transporturi care aparţin</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domeniului public al statului;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e) certificatele de urbanism şi autorizaţiile de construire pentru lucrările de interes public naţional, judeţean sau local;</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f) certificatele de urbanism şi autorizaţiile de construire, dacă beneficiarul construcţiei este o instituţie publică;</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g) autorizaţiile de construire pentru autostrăzile şi căile ferate atribuite prin concesionare, conform legii;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h) certificatele de urbanism şi autorizaţiile de construire, dacă beneficiarul construcţiei este o instituţie sau o unitate care funcţionează sub coordonarea</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Ministerului Educaţiei Naţionale şi Cercetării Ştiinţifice sau a Ministerului Tineretului şi Sportului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i) certificat de urbanism sau autorizaţie de construire, dacă beneficiarul construcţiei este o fundaţie înfiinţată prin testament, constituită conform legii, cu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scopul de a întreţine, dezvolta şi ajuta instituţii de cultură naţională, precum şi de a susţine acţiuni cu caracter umanitar, social şi cultural;</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j) certificat de urbanism sau autorizaţie de construire, dacă beneficiarul construcţiei este o organizaţie care are ca unică activitate acordarea gratuită de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servicii sociale în unităţi specializate care asigură găzduire, îngrijire socială şi medicală, asistenţă, ocrotire, activităţi de recuperare, reabilitare şi reinserţie socială</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pentru copil, familie, persoane cu handicap, persoane vârstnice, precum şi pentru alte persoane aflate în dificultate, în condiţiile legii;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k) certificat de urbanism sau autorizaţie de construire, în cazul unei calamităţi naturale.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(2) Consiliile locale pot hotărî să acorde scutirea sau reducerea taxei pentru eliberarea certificatelor, avizelor şi autorizaţiilor pentru:</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a) lucrări de întreţinere, reparare, conservare, consolidare, restaurare, punere în valoare a monumentelor istorice astfel cum sunt definite în Legea nr.</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422/2001 privind protejarea monumentelor istorice, republicată, cu modificările ulterioare, datorate de proprietarii persoane fizice care realizează, integral sau</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parţial, aceste lucrări pe cheltuială proprie;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lastRenderedPageBreak/>
        <w:t>b) lucrări destinate păstrării integrităţii fizice şi a cadrului construit sau natural al monumentelor istorice definite în Legea nr. 422/2001, republicată, cu</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modificările ulterioare, finanţate de proprietarii imobilelor din zona de protecţie a monumentelor istorice, în concordanţă cu reglementările cuprinse în</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documentaţiile de urbanism întocmite potrivit legii;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c) lucrări executate în condiţiile Ordonanţei Guvernului nr. 20/1994 privind măsuri pentru reducerea riscului seismic al construcţiilor existente, republicată,</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cu modificările şi completările ulterioare;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d) lucrări executate în zone de regenerare urbană, delimitate în condiţiile Legii nr. 350/2001 privind amenajarea teritoriului şi urbanismul, cu modificările şi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completările ulterioare, lucrări în care se desfăşoară operaţiuni de regenerare urbană coordonate de administraţia locală, în perioada derulării operaţiunilor</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respective.</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V. Taxa pentru folosirea mijloacelor de reclamă şi publicitate</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ART. 479 – Scutiri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 Taxa pentru serviciile de reclamă şi publicitate şi taxa pentru afişaj în scop de reclamă şi publicitate nu se aplică instituţiilor publice, cu excepţia cazurilor</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când acestea fac reclamă unor activităţi economice.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(2) Taxa prevăzută în prezentul articol, denumită în continuare taxa pentru afişaj în scop de reclamă şi publicitate, nu se aplică unei persoane care închiriază</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panoul, afişajul sau structura de afişaj unei alte persoane, în acest caz taxa prevăzută la art. 477 fiind plătită de această ultimă persoană.</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(3) Taxa pentru afişaj în scop de reclamă şi publicitate nu se datorează pentru afişele, panourile sau alte mijloace de reclamă şi publicitate amplasate în</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interiorul clădirilor.</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(4) Taxa pentru afişaj în scop de reclamă şi publicitate nu se aplică pentru panourile de identificare a instalaţiilor energetice, marcaje de avertizare sau</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marcaje de circulaţie, precum şi alte informaţii de utilitate publică şi educaţionale.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(5) Nu se datorează taxa pentru folosirea mijloacelor de reclamă şi publicitate pentru afişajul efectuat pe mijloacele de transport care nu sunt destinate, prin</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construcţia lor, realizării de reclamă şi publicitate.</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VI. Impozitul pe spectacole</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ART. 482 – Scutiri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Spectacolele organizate în scopuri umanitare sunt scutite de la plata impozitului pe spectacole.</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VII. Stabilirea scutirilor şi/sau reducerilor de la plata impozitelor şi taxelor locale la nivelul consiliilor locale</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ART. Articolul 489^1</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(1) Consiliile locale pot hotărî să acorde scutirea sau reducerea de la plata impozitelor și taxelor locale pe bază de analize cost-beneficiu, pentru o perioadă</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determinată de timp de cel mult 2 ani fiscali, în funcție de anumite criterii predefinite prin hotărârea adoptată până la data de 31 decembrie 2025 pentru anul 2026.</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Odată cu adoptarea hotărârii pentru anul 2027 se efectuează evaluări intermediare din perspectiva atingerii scopului urmărit la momentul la care a fost luată decizia</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de acordare și în funcție de constatări se dispune prin hotărâre, după caz, menținerea pentru anul 2027 sau stoparea acordării.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(2) Criteriile prevăzute la alin. (1) se stabilesc de către autoritatea deliberativă a administrației publice locale prin hotărâre a consiliului local.</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(3) Cuantumul total al scutirilor și/sau reducerilor ce se acordă prin hotărâre a consiliului local este de cel mult 5% din totalul veniturilor din impozitele și</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taxele locale încasate până în ziua anterioară adoptării hotărârii din anul fiscal precedent celui în care se acordă scutirea.</w:t>
      </w:r>
    </w:p>
    <w:p w:rsidR="004701DB" w:rsidRPr="004701DB" w:rsidRDefault="004701DB" w:rsidP="004701DB">
      <w:pPr>
        <w:autoSpaceDE w:val="0"/>
        <w:autoSpaceDN w:val="0"/>
        <w:adjustRightInd w:val="0"/>
        <w:jc w:val="both"/>
        <w:rPr>
          <w:rFonts w:ascii="Times New Roman" w:eastAsia="TimesNewRomanPS-BoldMT" w:hAnsi="Times New Roman" w:cs="Times New Roman"/>
          <w:b/>
          <w:bCs/>
          <w:sz w:val="24"/>
          <w:szCs w:val="24"/>
          <w:lang w:val="ro-RO"/>
        </w:rPr>
      </w:pPr>
      <w:r w:rsidRPr="004701DB">
        <w:rPr>
          <w:rFonts w:ascii="Times New Roman" w:eastAsia="TimesNewRomanPS-BoldMT" w:hAnsi="Times New Roman" w:cs="Times New Roman"/>
          <w:b/>
          <w:bCs/>
          <w:sz w:val="24"/>
          <w:szCs w:val="24"/>
          <w:lang w:val="ro-RO"/>
        </w:rPr>
        <w:t>VIII. Reguli generale de aplicare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Scutirea se acordă pe bază de cerere depusă la organul fiscal, conform anexei la prezentul regulament; (Anexa 3.1), la care se</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anexează documentele justificative care atestă situația respectivă, certificate de conformitate cu originalul potrivit prevederilor art. 64 alin. (5) din Legea nr.</w:t>
      </w:r>
      <w:r w:rsidR="00224E06">
        <w:rPr>
          <w:rFonts w:ascii="Times New Roman" w:eastAsia="TimesNewRomanPSMT" w:hAnsi="Times New Roman" w:cs="Times New Roman"/>
          <w:sz w:val="24"/>
          <w:szCs w:val="24"/>
          <w:lang w:val="ro-RO"/>
        </w:rPr>
        <w:t xml:space="preserve"> </w:t>
      </w:r>
      <w:r w:rsidRPr="004701DB">
        <w:rPr>
          <w:rFonts w:ascii="Times New Roman" w:eastAsia="TimesNewRomanPSMT" w:hAnsi="Times New Roman" w:cs="Times New Roman"/>
          <w:sz w:val="24"/>
          <w:szCs w:val="24"/>
          <w:lang w:val="ro-RO"/>
        </w:rPr>
        <w:t>207/2015 privind Codul de procedură fiscală, cu modificările și completările ulterioare, împreună cu următoarele documente: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lastRenderedPageBreak/>
        <w:t>- B.I/C.I ale ambilor soţi (unde e cazul)</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 Certificat de căsătorie (unde e cazul)</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 Actul de proprietate al bunurilor pentru care se solicită scutirea de la plata impozitelor</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 Extras CF nu mai vechi de 30 de zile.</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Persoana care solicită scutirea are obligaţia de a aduce la cunoştinţa organului fiscal orice modificare intervenită în perioada cuprinsă între data depunerii cererii</w:t>
      </w:r>
      <w:r w:rsidR="00224E06">
        <w:rPr>
          <w:rFonts w:ascii="Times New Roman" w:eastAsia="TimesNewRomanPSMT" w:hAnsi="Times New Roman" w:cs="Times New Roman"/>
          <w:sz w:val="24"/>
          <w:szCs w:val="24"/>
          <w:lang w:val="ro-RO"/>
        </w:rPr>
        <w:t xml:space="preserve"> </w:t>
      </w:r>
      <w:bookmarkStart w:id="0" w:name="_GoBack"/>
      <w:bookmarkEnd w:id="0"/>
      <w:r w:rsidRPr="004701DB">
        <w:rPr>
          <w:rFonts w:ascii="Times New Roman" w:eastAsia="TimesNewRomanPSMT" w:hAnsi="Times New Roman" w:cs="Times New Roman"/>
          <w:sz w:val="24"/>
          <w:szCs w:val="24"/>
          <w:lang w:val="ro-RO"/>
        </w:rPr>
        <w:t>de scutire şi data de 1 ianuarie a anului următor celui în care s-a depus cererea.</w:t>
      </w:r>
    </w:p>
    <w:p w:rsidR="004701DB" w:rsidRPr="004701DB" w:rsidRDefault="004701DB" w:rsidP="004701DB">
      <w:pPr>
        <w:autoSpaceDE w:val="0"/>
        <w:autoSpaceDN w:val="0"/>
        <w:adjustRightInd w:val="0"/>
        <w:jc w:val="both"/>
        <w:rPr>
          <w:rFonts w:ascii="Times New Roman" w:eastAsia="TimesNewRomanPSMT" w:hAnsi="Times New Roman" w:cs="Times New Roman"/>
          <w:sz w:val="24"/>
          <w:szCs w:val="24"/>
          <w:lang w:val="ro-RO"/>
        </w:rPr>
      </w:pPr>
      <w:r w:rsidRPr="004701DB">
        <w:rPr>
          <w:rFonts w:ascii="Times New Roman" w:eastAsia="TimesNewRomanPSMT" w:hAnsi="Times New Roman" w:cs="Times New Roman"/>
          <w:sz w:val="24"/>
          <w:szCs w:val="24"/>
          <w:lang w:val="ro-RO"/>
        </w:rPr>
        <w:t>Înştiinţarea organului fiscal se face în termen de 30 de zile de la data apariţiei oricăror modificări ale situaţiei existente la data depunerii cererii.</w:t>
      </w:r>
    </w:p>
    <w:p w:rsidR="004701DB" w:rsidRPr="004701DB" w:rsidRDefault="004701DB" w:rsidP="004701DB">
      <w:pPr>
        <w:jc w:val="both"/>
        <w:rPr>
          <w:rFonts w:ascii="Times New Roman" w:eastAsia="Times New Roman" w:hAnsi="Times New Roman" w:cs="Times New Roman"/>
          <w:sz w:val="24"/>
          <w:szCs w:val="24"/>
          <w:lang w:val="ro-RO" w:eastAsia="en-GB"/>
        </w:rPr>
      </w:pPr>
      <w:r w:rsidRPr="004701DB">
        <w:rPr>
          <w:rFonts w:ascii="Times New Roman" w:eastAsia="TimesNewRomanPSMT" w:hAnsi="Times New Roman" w:cs="Times New Roman"/>
          <w:sz w:val="24"/>
          <w:szCs w:val="24"/>
          <w:lang w:val="ro-RO"/>
        </w:rPr>
        <w:t>Neanunţarea modificărilor intervenite conduce la anularea scutirii şi recalcularea impozitului începând cu data acordării facilității.</w:t>
      </w:r>
    </w:p>
    <w:sectPr w:rsidR="004701DB" w:rsidRPr="004701DB" w:rsidSect="00B90902">
      <w:pgSz w:w="16838" w:h="11906" w:orient="landscape"/>
      <w:pgMar w:top="720" w:right="1103" w:bottom="357" w:left="720"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B5D" w:rsidRDefault="00484B5D" w:rsidP="00CA3690">
      <w:r>
        <w:separator/>
      </w:r>
    </w:p>
  </w:endnote>
  <w:endnote w:type="continuationSeparator" w:id="0">
    <w:p w:rsidR="00484B5D" w:rsidRDefault="00484B5D" w:rsidP="00CA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B5D" w:rsidRDefault="00484B5D" w:rsidP="00CA3690">
      <w:r>
        <w:separator/>
      </w:r>
    </w:p>
  </w:footnote>
  <w:footnote w:type="continuationSeparator" w:id="0">
    <w:p w:rsidR="00484B5D" w:rsidRDefault="00484B5D" w:rsidP="00CA3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7CC" w:rsidRPr="006C6BD9" w:rsidRDefault="00E067CC" w:rsidP="00D50EE6">
    <w:pPr>
      <w:jc w:val="right"/>
      <w:rPr>
        <w:rFonts w:ascii="Times New Roman" w:eastAsia="Times New Roman" w:hAnsi="Times New Roman" w:cs="Times New Roman"/>
        <w:b/>
        <w:color w:val="000000"/>
        <w:sz w:val="20"/>
        <w:szCs w:val="20"/>
        <w:lang w:val="ro-RO" w:eastAsia="en-GB"/>
      </w:rPr>
    </w:pPr>
    <w:r w:rsidRPr="006C6BD9">
      <w:rPr>
        <w:rFonts w:ascii="Times New Roman" w:eastAsia="Times New Roman" w:hAnsi="Times New Roman" w:cs="Times New Roman"/>
        <w:b/>
        <w:color w:val="000000"/>
        <w:sz w:val="20"/>
        <w:szCs w:val="20"/>
        <w:lang w:val="ro-RO" w:eastAsia="en-GB"/>
      </w:rPr>
      <w:t>ANEXA</w:t>
    </w:r>
    <w:r>
      <w:rPr>
        <w:rFonts w:ascii="Times New Roman" w:eastAsia="Times New Roman" w:hAnsi="Times New Roman" w:cs="Times New Roman"/>
        <w:b/>
        <w:color w:val="000000"/>
        <w:sz w:val="20"/>
        <w:szCs w:val="20"/>
        <w:lang w:val="ro-RO" w:eastAsia="en-GB"/>
      </w:rPr>
      <w:t xml:space="preserve"> </w:t>
    </w:r>
    <w:r w:rsidRPr="006C6BD9">
      <w:rPr>
        <w:rFonts w:ascii="Times New Roman" w:eastAsia="Times New Roman" w:hAnsi="Times New Roman" w:cs="Times New Roman"/>
        <w:b/>
        <w:color w:val="000000"/>
        <w:sz w:val="20"/>
        <w:szCs w:val="20"/>
        <w:lang w:val="ro-RO" w:eastAsia="en-GB"/>
      </w:rPr>
      <w:t xml:space="preserve">la Hotararea Consiliului Local nr. </w:t>
    </w:r>
    <w:r>
      <w:rPr>
        <w:rFonts w:ascii="Times New Roman" w:eastAsia="Times New Roman" w:hAnsi="Times New Roman" w:cs="Times New Roman"/>
        <w:b/>
        <w:color w:val="000000"/>
        <w:sz w:val="20"/>
        <w:szCs w:val="20"/>
        <w:lang w:val="ro-RO" w:eastAsia="en-GB"/>
      </w:rPr>
      <w:t xml:space="preserve">__ </w:t>
    </w:r>
    <w:r w:rsidRPr="006C6BD9">
      <w:rPr>
        <w:rFonts w:ascii="Times New Roman" w:eastAsia="Times New Roman" w:hAnsi="Times New Roman" w:cs="Times New Roman"/>
        <w:b/>
        <w:color w:val="000000"/>
        <w:sz w:val="20"/>
        <w:szCs w:val="20"/>
        <w:lang w:val="ro-RO" w:eastAsia="en-GB"/>
      </w:rPr>
      <w:t>din</w:t>
    </w:r>
    <w:r>
      <w:rPr>
        <w:rFonts w:ascii="Times New Roman" w:eastAsia="Times New Roman" w:hAnsi="Times New Roman" w:cs="Times New Roman"/>
        <w:b/>
        <w:color w:val="000000"/>
        <w:sz w:val="20"/>
        <w:szCs w:val="20"/>
        <w:lang w:val="ro-RO" w:eastAsia="en-GB"/>
      </w:rPr>
      <w:t xml:space="preserve"> __.12</w:t>
    </w:r>
    <w:r w:rsidRPr="006C6BD9">
      <w:rPr>
        <w:rFonts w:ascii="Times New Roman" w:eastAsia="Times New Roman" w:hAnsi="Times New Roman" w:cs="Times New Roman"/>
        <w:b/>
        <w:color w:val="000000"/>
        <w:sz w:val="20"/>
        <w:szCs w:val="20"/>
        <w:lang w:val="ro-RO" w:eastAsia="en-GB"/>
      </w:rPr>
      <w:t>.</w:t>
    </w:r>
    <w:r>
      <w:rPr>
        <w:rFonts w:ascii="Times New Roman" w:eastAsia="Times New Roman" w:hAnsi="Times New Roman" w:cs="Times New Roman"/>
        <w:b/>
        <w:color w:val="000000"/>
        <w:sz w:val="20"/>
        <w:szCs w:val="20"/>
        <w:lang w:val="ro-RO" w:eastAsia="en-GB"/>
      </w:rPr>
      <w:t>2025</w:t>
    </w:r>
  </w:p>
  <w:p w:rsidR="00E067CC" w:rsidRDefault="00E067CC" w:rsidP="00D50EE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2FC4"/>
    <w:multiLevelType w:val="hybridMultilevel"/>
    <w:tmpl w:val="68E453FC"/>
    <w:lvl w:ilvl="0" w:tplc="B328B33E">
      <w:start w:val="1"/>
      <w:numFmt w:val="decimal"/>
      <w:lvlText w:val="%1."/>
      <w:lvlJc w:val="righ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B13A5"/>
    <w:multiLevelType w:val="hybridMultilevel"/>
    <w:tmpl w:val="150CE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660F7"/>
    <w:multiLevelType w:val="hybridMultilevel"/>
    <w:tmpl w:val="0638CDD6"/>
    <w:lvl w:ilvl="0" w:tplc="A16C44E4">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57239"/>
    <w:multiLevelType w:val="hybridMultilevel"/>
    <w:tmpl w:val="6CF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57ED1"/>
    <w:multiLevelType w:val="hybridMultilevel"/>
    <w:tmpl w:val="41524396"/>
    <w:lvl w:ilvl="0" w:tplc="649C143E">
      <w:start w:val="1"/>
      <w:numFmt w:val="upperRoman"/>
      <w:lvlText w:val="%1."/>
      <w:lvlJc w:val="left"/>
      <w:pPr>
        <w:ind w:left="1004" w:hanging="72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2D765286"/>
    <w:multiLevelType w:val="hybridMultilevel"/>
    <w:tmpl w:val="953822D8"/>
    <w:lvl w:ilvl="0" w:tplc="D3AE6F22">
      <w:start w:val="4"/>
      <w:numFmt w:val="bullet"/>
      <w:lvlText w:val="-"/>
      <w:lvlJc w:val="left"/>
      <w:pPr>
        <w:tabs>
          <w:tab w:val="num" w:pos="1080"/>
        </w:tabs>
        <w:ind w:left="1080" w:hanging="360"/>
      </w:pPr>
      <w:rPr>
        <w:rFonts w:ascii="Times New Roman" w:eastAsia="Times New Roman" w:hAnsi="Times New Roman" w:cs="Times New Roman" w:hint="default"/>
      </w:rPr>
    </w:lvl>
    <w:lvl w:ilvl="1" w:tplc="C5281A3A">
      <w:start w:val="1"/>
      <w:numFmt w:val="bullet"/>
      <w:lvlText w:val="o"/>
      <w:lvlJc w:val="left"/>
      <w:pPr>
        <w:tabs>
          <w:tab w:val="num" w:pos="1800"/>
        </w:tabs>
        <w:ind w:left="1800" w:hanging="360"/>
      </w:pPr>
      <w:rPr>
        <w:rFonts w:ascii="Courier New" w:hAnsi="Courier New" w:hint="default"/>
      </w:rPr>
    </w:lvl>
    <w:lvl w:ilvl="2" w:tplc="78B8A9E2" w:tentative="1">
      <w:start w:val="1"/>
      <w:numFmt w:val="bullet"/>
      <w:lvlText w:val=""/>
      <w:lvlJc w:val="left"/>
      <w:pPr>
        <w:tabs>
          <w:tab w:val="num" w:pos="2520"/>
        </w:tabs>
        <w:ind w:left="2520" w:hanging="360"/>
      </w:pPr>
      <w:rPr>
        <w:rFonts w:ascii="Wingdings" w:hAnsi="Wingdings" w:hint="default"/>
      </w:rPr>
    </w:lvl>
    <w:lvl w:ilvl="3" w:tplc="F800D3D2" w:tentative="1">
      <w:start w:val="1"/>
      <w:numFmt w:val="bullet"/>
      <w:lvlText w:val=""/>
      <w:lvlJc w:val="left"/>
      <w:pPr>
        <w:tabs>
          <w:tab w:val="num" w:pos="3240"/>
        </w:tabs>
        <w:ind w:left="3240" w:hanging="360"/>
      </w:pPr>
      <w:rPr>
        <w:rFonts w:ascii="Symbol" w:hAnsi="Symbol" w:hint="default"/>
      </w:rPr>
    </w:lvl>
    <w:lvl w:ilvl="4" w:tplc="D7DCA298" w:tentative="1">
      <w:start w:val="1"/>
      <w:numFmt w:val="bullet"/>
      <w:lvlText w:val="o"/>
      <w:lvlJc w:val="left"/>
      <w:pPr>
        <w:tabs>
          <w:tab w:val="num" w:pos="3960"/>
        </w:tabs>
        <w:ind w:left="3960" w:hanging="360"/>
      </w:pPr>
      <w:rPr>
        <w:rFonts w:ascii="Courier New" w:hAnsi="Courier New" w:hint="default"/>
      </w:rPr>
    </w:lvl>
    <w:lvl w:ilvl="5" w:tplc="223482B2" w:tentative="1">
      <w:start w:val="1"/>
      <w:numFmt w:val="bullet"/>
      <w:lvlText w:val=""/>
      <w:lvlJc w:val="left"/>
      <w:pPr>
        <w:tabs>
          <w:tab w:val="num" w:pos="4680"/>
        </w:tabs>
        <w:ind w:left="4680" w:hanging="360"/>
      </w:pPr>
      <w:rPr>
        <w:rFonts w:ascii="Wingdings" w:hAnsi="Wingdings" w:hint="default"/>
      </w:rPr>
    </w:lvl>
    <w:lvl w:ilvl="6" w:tplc="6DAA8EA6" w:tentative="1">
      <w:start w:val="1"/>
      <w:numFmt w:val="bullet"/>
      <w:lvlText w:val=""/>
      <w:lvlJc w:val="left"/>
      <w:pPr>
        <w:tabs>
          <w:tab w:val="num" w:pos="5400"/>
        </w:tabs>
        <w:ind w:left="5400" w:hanging="360"/>
      </w:pPr>
      <w:rPr>
        <w:rFonts w:ascii="Symbol" w:hAnsi="Symbol" w:hint="default"/>
      </w:rPr>
    </w:lvl>
    <w:lvl w:ilvl="7" w:tplc="01AA46AE" w:tentative="1">
      <w:start w:val="1"/>
      <w:numFmt w:val="bullet"/>
      <w:lvlText w:val="o"/>
      <w:lvlJc w:val="left"/>
      <w:pPr>
        <w:tabs>
          <w:tab w:val="num" w:pos="6120"/>
        </w:tabs>
        <w:ind w:left="6120" w:hanging="360"/>
      </w:pPr>
      <w:rPr>
        <w:rFonts w:ascii="Courier New" w:hAnsi="Courier New" w:hint="default"/>
      </w:rPr>
    </w:lvl>
    <w:lvl w:ilvl="8" w:tplc="05F627C4"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D355D4"/>
    <w:multiLevelType w:val="hybridMultilevel"/>
    <w:tmpl w:val="E8803D96"/>
    <w:lvl w:ilvl="0" w:tplc="1CA080F0">
      <w:start w:val="1"/>
      <w:numFmt w:val="decimal"/>
      <w:lvlText w:val="%1."/>
      <w:lvlJc w:val="left"/>
      <w:pPr>
        <w:tabs>
          <w:tab w:val="num" w:pos="720"/>
        </w:tabs>
        <w:ind w:left="720" w:hanging="360"/>
      </w:pPr>
    </w:lvl>
    <w:lvl w:ilvl="1" w:tplc="083421D0" w:tentative="1">
      <w:start w:val="1"/>
      <w:numFmt w:val="lowerLetter"/>
      <w:lvlText w:val="%2."/>
      <w:lvlJc w:val="left"/>
      <w:pPr>
        <w:tabs>
          <w:tab w:val="num" w:pos="1440"/>
        </w:tabs>
        <w:ind w:left="1440" w:hanging="360"/>
      </w:pPr>
    </w:lvl>
    <w:lvl w:ilvl="2" w:tplc="929CD30C" w:tentative="1">
      <w:start w:val="1"/>
      <w:numFmt w:val="lowerRoman"/>
      <w:lvlText w:val="%3."/>
      <w:lvlJc w:val="right"/>
      <w:pPr>
        <w:tabs>
          <w:tab w:val="num" w:pos="2160"/>
        </w:tabs>
        <w:ind w:left="2160" w:hanging="180"/>
      </w:pPr>
    </w:lvl>
    <w:lvl w:ilvl="3" w:tplc="E9D2C73C" w:tentative="1">
      <w:start w:val="1"/>
      <w:numFmt w:val="decimal"/>
      <w:lvlText w:val="%4."/>
      <w:lvlJc w:val="left"/>
      <w:pPr>
        <w:tabs>
          <w:tab w:val="num" w:pos="2880"/>
        </w:tabs>
        <w:ind w:left="2880" w:hanging="360"/>
      </w:pPr>
    </w:lvl>
    <w:lvl w:ilvl="4" w:tplc="F2880DBE" w:tentative="1">
      <w:start w:val="1"/>
      <w:numFmt w:val="lowerLetter"/>
      <w:lvlText w:val="%5."/>
      <w:lvlJc w:val="left"/>
      <w:pPr>
        <w:tabs>
          <w:tab w:val="num" w:pos="3600"/>
        </w:tabs>
        <w:ind w:left="3600" w:hanging="360"/>
      </w:pPr>
    </w:lvl>
    <w:lvl w:ilvl="5" w:tplc="B4F46F56" w:tentative="1">
      <w:start w:val="1"/>
      <w:numFmt w:val="lowerRoman"/>
      <w:lvlText w:val="%6."/>
      <w:lvlJc w:val="right"/>
      <w:pPr>
        <w:tabs>
          <w:tab w:val="num" w:pos="4320"/>
        </w:tabs>
        <w:ind w:left="4320" w:hanging="180"/>
      </w:pPr>
    </w:lvl>
    <w:lvl w:ilvl="6" w:tplc="C32ACEF2" w:tentative="1">
      <w:start w:val="1"/>
      <w:numFmt w:val="decimal"/>
      <w:lvlText w:val="%7."/>
      <w:lvlJc w:val="left"/>
      <w:pPr>
        <w:tabs>
          <w:tab w:val="num" w:pos="5040"/>
        </w:tabs>
        <w:ind w:left="5040" w:hanging="360"/>
      </w:pPr>
    </w:lvl>
    <w:lvl w:ilvl="7" w:tplc="ACC6D280" w:tentative="1">
      <w:start w:val="1"/>
      <w:numFmt w:val="lowerLetter"/>
      <w:lvlText w:val="%8."/>
      <w:lvlJc w:val="left"/>
      <w:pPr>
        <w:tabs>
          <w:tab w:val="num" w:pos="5760"/>
        </w:tabs>
        <w:ind w:left="5760" w:hanging="360"/>
      </w:pPr>
    </w:lvl>
    <w:lvl w:ilvl="8" w:tplc="0E86A908" w:tentative="1">
      <w:start w:val="1"/>
      <w:numFmt w:val="lowerRoman"/>
      <w:lvlText w:val="%9."/>
      <w:lvlJc w:val="right"/>
      <w:pPr>
        <w:tabs>
          <w:tab w:val="num" w:pos="6480"/>
        </w:tabs>
        <w:ind w:left="6480" w:hanging="180"/>
      </w:pPr>
    </w:lvl>
  </w:abstractNum>
  <w:abstractNum w:abstractNumId="7" w15:restartNumberingAfterBreak="0">
    <w:nsid w:val="49D0620F"/>
    <w:multiLevelType w:val="hybridMultilevel"/>
    <w:tmpl w:val="AACAA092"/>
    <w:lvl w:ilvl="0" w:tplc="6722F648">
      <w:start w:val="1"/>
      <w:numFmt w:val="lowerLetter"/>
      <w:lvlText w:val="%1)"/>
      <w:lvlJc w:val="left"/>
      <w:pPr>
        <w:ind w:left="1638" w:hanging="93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60AC7949"/>
    <w:multiLevelType w:val="hybridMultilevel"/>
    <w:tmpl w:val="5BB21208"/>
    <w:lvl w:ilvl="0" w:tplc="B328B33E">
      <w:start w:val="1"/>
      <w:numFmt w:val="decimal"/>
      <w:lvlText w:val="%1."/>
      <w:lvlJc w:val="righ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7388B"/>
    <w:multiLevelType w:val="hybridMultilevel"/>
    <w:tmpl w:val="F5729A82"/>
    <w:lvl w:ilvl="0" w:tplc="5770C0DA">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63AF6"/>
    <w:multiLevelType w:val="hybridMultilevel"/>
    <w:tmpl w:val="E0FA560C"/>
    <w:lvl w:ilvl="0" w:tplc="7668DA1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6FF9793B"/>
    <w:multiLevelType w:val="hybridMultilevel"/>
    <w:tmpl w:val="2E72276A"/>
    <w:lvl w:ilvl="0" w:tplc="C2420F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3C4AD3"/>
    <w:multiLevelType w:val="hybridMultilevel"/>
    <w:tmpl w:val="06A89DCA"/>
    <w:lvl w:ilvl="0" w:tplc="678E46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151336"/>
    <w:multiLevelType w:val="hybridMultilevel"/>
    <w:tmpl w:val="68AC0C2C"/>
    <w:lvl w:ilvl="0" w:tplc="8662EE08">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5B1D03"/>
    <w:multiLevelType w:val="hybridMultilevel"/>
    <w:tmpl w:val="3DC875FA"/>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E0319"/>
    <w:multiLevelType w:val="hybridMultilevel"/>
    <w:tmpl w:val="01044DB0"/>
    <w:lvl w:ilvl="0" w:tplc="B328B33E">
      <w:start w:val="1"/>
      <w:numFmt w:val="decimal"/>
      <w:lvlText w:val="%1."/>
      <w:lvlJc w:val="righ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7"/>
  </w:num>
  <w:num w:numId="5">
    <w:abstractNumId w:val="12"/>
  </w:num>
  <w:num w:numId="6">
    <w:abstractNumId w:val="6"/>
  </w:num>
  <w:num w:numId="7">
    <w:abstractNumId w:val="3"/>
  </w:num>
  <w:num w:numId="8">
    <w:abstractNumId w:val="2"/>
  </w:num>
  <w:num w:numId="9">
    <w:abstractNumId w:val="14"/>
  </w:num>
  <w:num w:numId="10">
    <w:abstractNumId w:val="1"/>
  </w:num>
  <w:num w:numId="11">
    <w:abstractNumId w:val="9"/>
  </w:num>
  <w:num w:numId="12">
    <w:abstractNumId w:val="15"/>
  </w:num>
  <w:num w:numId="13">
    <w:abstractNumId w:val="8"/>
  </w:num>
  <w:num w:numId="14">
    <w:abstractNumId w:val="0"/>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EA"/>
    <w:rsid w:val="00007A10"/>
    <w:rsid w:val="000173E0"/>
    <w:rsid w:val="00031365"/>
    <w:rsid w:val="00036461"/>
    <w:rsid w:val="0006079E"/>
    <w:rsid w:val="0009225F"/>
    <w:rsid w:val="000A7EC5"/>
    <w:rsid w:val="000B042F"/>
    <w:rsid w:val="000D507E"/>
    <w:rsid w:val="000F67D9"/>
    <w:rsid w:val="00112B86"/>
    <w:rsid w:val="0011459F"/>
    <w:rsid w:val="00134493"/>
    <w:rsid w:val="001363E0"/>
    <w:rsid w:val="00170FCD"/>
    <w:rsid w:val="00190D36"/>
    <w:rsid w:val="00196A15"/>
    <w:rsid w:val="001A43FF"/>
    <w:rsid w:val="001A7D79"/>
    <w:rsid w:val="001B1602"/>
    <w:rsid w:val="001C5671"/>
    <w:rsid w:val="001C7289"/>
    <w:rsid w:val="001D5F6D"/>
    <w:rsid w:val="001D7D0D"/>
    <w:rsid w:val="00205ECD"/>
    <w:rsid w:val="00220722"/>
    <w:rsid w:val="00224E06"/>
    <w:rsid w:val="002272F8"/>
    <w:rsid w:val="002274B2"/>
    <w:rsid w:val="002333BA"/>
    <w:rsid w:val="00234C35"/>
    <w:rsid w:val="00241780"/>
    <w:rsid w:val="00252AB0"/>
    <w:rsid w:val="002622A2"/>
    <w:rsid w:val="00266190"/>
    <w:rsid w:val="00272461"/>
    <w:rsid w:val="002D4EE7"/>
    <w:rsid w:val="002D6A37"/>
    <w:rsid w:val="002E1493"/>
    <w:rsid w:val="002F7023"/>
    <w:rsid w:val="00300A0B"/>
    <w:rsid w:val="00304A8D"/>
    <w:rsid w:val="003077AB"/>
    <w:rsid w:val="00312E9E"/>
    <w:rsid w:val="00316D4A"/>
    <w:rsid w:val="00322AC0"/>
    <w:rsid w:val="00326DE4"/>
    <w:rsid w:val="003338FF"/>
    <w:rsid w:val="00354EBF"/>
    <w:rsid w:val="00375520"/>
    <w:rsid w:val="00375F1A"/>
    <w:rsid w:val="003771FB"/>
    <w:rsid w:val="00391B1F"/>
    <w:rsid w:val="00393970"/>
    <w:rsid w:val="003B7419"/>
    <w:rsid w:val="003C04A6"/>
    <w:rsid w:val="003C32D9"/>
    <w:rsid w:val="003C5981"/>
    <w:rsid w:val="003D0423"/>
    <w:rsid w:val="003D159C"/>
    <w:rsid w:val="00407209"/>
    <w:rsid w:val="00420BC9"/>
    <w:rsid w:val="00433A71"/>
    <w:rsid w:val="00435409"/>
    <w:rsid w:val="004701DB"/>
    <w:rsid w:val="00470654"/>
    <w:rsid w:val="00470C7B"/>
    <w:rsid w:val="00473A1E"/>
    <w:rsid w:val="004832F9"/>
    <w:rsid w:val="00484B5D"/>
    <w:rsid w:val="00492691"/>
    <w:rsid w:val="004A6B14"/>
    <w:rsid w:val="004B1CC2"/>
    <w:rsid w:val="004B2769"/>
    <w:rsid w:val="004C1C61"/>
    <w:rsid w:val="004D0CDB"/>
    <w:rsid w:val="004D3213"/>
    <w:rsid w:val="004F4152"/>
    <w:rsid w:val="004F46F2"/>
    <w:rsid w:val="00503E5C"/>
    <w:rsid w:val="00504B80"/>
    <w:rsid w:val="005078EA"/>
    <w:rsid w:val="00541DC7"/>
    <w:rsid w:val="00542A61"/>
    <w:rsid w:val="005433D7"/>
    <w:rsid w:val="0057185F"/>
    <w:rsid w:val="005A3142"/>
    <w:rsid w:val="005A4CB6"/>
    <w:rsid w:val="005D0DD1"/>
    <w:rsid w:val="005E4DB1"/>
    <w:rsid w:val="00617650"/>
    <w:rsid w:val="00620D31"/>
    <w:rsid w:val="006367FD"/>
    <w:rsid w:val="00637C85"/>
    <w:rsid w:val="00642E44"/>
    <w:rsid w:val="006557C8"/>
    <w:rsid w:val="00660B3B"/>
    <w:rsid w:val="00671530"/>
    <w:rsid w:val="006A4AEE"/>
    <w:rsid w:val="006A63F6"/>
    <w:rsid w:val="006B096D"/>
    <w:rsid w:val="006B581F"/>
    <w:rsid w:val="006C1EBF"/>
    <w:rsid w:val="006C37A7"/>
    <w:rsid w:val="006C65BD"/>
    <w:rsid w:val="006C6BD9"/>
    <w:rsid w:val="006F4EF1"/>
    <w:rsid w:val="006F7089"/>
    <w:rsid w:val="00723D66"/>
    <w:rsid w:val="0072521B"/>
    <w:rsid w:val="007365E9"/>
    <w:rsid w:val="00737650"/>
    <w:rsid w:val="00745478"/>
    <w:rsid w:val="00745A75"/>
    <w:rsid w:val="00783403"/>
    <w:rsid w:val="00786036"/>
    <w:rsid w:val="007F59B6"/>
    <w:rsid w:val="00821BFD"/>
    <w:rsid w:val="00822BED"/>
    <w:rsid w:val="0082329B"/>
    <w:rsid w:val="00831945"/>
    <w:rsid w:val="00836EDC"/>
    <w:rsid w:val="00844902"/>
    <w:rsid w:val="00846E7D"/>
    <w:rsid w:val="00852328"/>
    <w:rsid w:val="00853FB7"/>
    <w:rsid w:val="008556EF"/>
    <w:rsid w:val="008558EA"/>
    <w:rsid w:val="00866D3D"/>
    <w:rsid w:val="00867550"/>
    <w:rsid w:val="00870D9E"/>
    <w:rsid w:val="008C17CD"/>
    <w:rsid w:val="008C729C"/>
    <w:rsid w:val="008D6679"/>
    <w:rsid w:val="008E16FA"/>
    <w:rsid w:val="008F0025"/>
    <w:rsid w:val="008F0DB7"/>
    <w:rsid w:val="00900018"/>
    <w:rsid w:val="0092402F"/>
    <w:rsid w:val="009252C1"/>
    <w:rsid w:val="009341AB"/>
    <w:rsid w:val="009752BA"/>
    <w:rsid w:val="0098365A"/>
    <w:rsid w:val="00984368"/>
    <w:rsid w:val="009907BA"/>
    <w:rsid w:val="009A1BC7"/>
    <w:rsid w:val="009A6999"/>
    <w:rsid w:val="009B249D"/>
    <w:rsid w:val="009C50F3"/>
    <w:rsid w:val="009C6C50"/>
    <w:rsid w:val="009D0FEE"/>
    <w:rsid w:val="009E38EF"/>
    <w:rsid w:val="009E4698"/>
    <w:rsid w:val="009E4CF8"/>
    <w:rsid w:val="00A059E7"/>
    <w:rsid w:val="00A12136"/>
    <w:rsid w:val="00A153FB"/>
    <w:rsid w:val="00A1754D"/>
    <w:rsid w:val="00A4042F"/>
    <w:rsid w:val="00A52836"/>
    <w:rsid w:val="00A53C1E"/>
    <w:rsid w:val="00A73AE6"/>
    <w:rsid w:val="00A753FF"/>
    <w:rsid w:val="00AD6827"/>
    <w:rsid w:val="00AD755E"/>
    <w:rsid w:val="00AE6054"/>
    <w:rsid w:val="00AF23F1"/>
    <w:rsid w:val="00AF46C3"/>
    <w:rsid w:val="00AF4EB2"/>
    <w:rsid w:val="00AF7D49"/>
    <w:rsid w:val="00B05EFF"/>
    <w:rsid w:val="00B14A8C"/>
    <w:rsid w:val="00B15BC1"/>
    <w:rsid w:val="00B16852"/>
    <w:rsid w:val="00B2558F"/>
    <w:rsid w:val="00B27544"/>
    <w:rsid w:val="00B35315"/>
    <w:rsid w:val="00B42EBA"/>
    <w:rsid w:val="00B466A0"/>
    <w:rsid w:val="00B508A3"/>
    <w:rsid w:val="00B6785B"/>
    <w:rsid w:val="00B90902"/>
    <w:rsid w:val="00B916A4"/>
    <w:rsid w:val="00B934B2"/>
    <w:rsid w:val="00BA03A1"/>
    <w:rsid w:val="00BB13A2"/>
    <w:rsid w:val="00BB2FD9"/>
    <w:rsid w:val="00BB7F3D"/>
    <w:rsid w:val="00BD2B34"/>
    <w:rsid w:val="00BD410E"/>
    <w:rsid w:val="00BE4FA0"/>
    <w:rsid w:val="00C02CF6"/>
    <w:rsid w:val="00C2617B"/>
    <w:rsid w:val="00C269BB"/>
    <w:rsid w:val="00C527E3"/>
    <w:rsid w:val="00C61532"/>
    <w:rsid w:val="00C8340C"/>
    <w:rsid w:val="00C95EBB"/>
    <w:rsid w:val="00CA070E"/>
    <w:rsid w:val="00CA2EBA"/>
    <w:rsid w:val="00CA3690"/>
    <w:rsid w:val="00CB0A45"/>
    <w:rsid w:val="00CC31CD"/>
    <w:rsid w:val="00CE2FFF"/>
    <w:rsid w:val="00CE71E6"/>
    <w:rsid w:val="00CF2129"/>
    <w:rsid w:val="00D07CE0"/>
    <w:rsid w:val="00D21E5C"/>
    <w:rsid w:val="00D22910"/>
    <w:rsid w:val="00D22F8E"/>
    <w:rsid w:val="00D33A52"/>
    <w:rsid w:val="00D44E1D"/>
    <w:rsid w:val="00D46A62"/>
    <w:rsid w:val="00D472F7"/>
    <w:rsid w:val="00D50EE6"/>
    <w:rsid w:val="00D56236"/>
    <w:rsid w:val="00D75656"/>
    <w:rsid w:val="00D84417"/>
    <w:rsid w:val="00D86C51"/>
    <w:rsid w:val="00DA625E"/>
    <w:rsid w:val="00DB0020"/>
    <w:rsid w:val="00DB0B6C"/>
    <w:rsid w:val="00DB208A"/>
    <w:rsid w:val="00DF1817"/>
    <w:rsid w:val="00E04F8C"/>
    <w:rsid w:val="00E067CC"/>
    <w:rsid w:val="00E13121"/>
    <w:rsid w:val="00E1643B"/>
    <w:rsid w:val="00E37952"/>
    <w:rsid w:val="00E84BC3"/>
    <w:rsid w:val="00EC150C"/>
    <w:rsid w:val="00EC7FFE"/>
    <w:rsid w:val="00ED3949"/>
    <w:rsid w:val="00EE0CF2"/>
    <w:rsid w:val="00F0104E"/>
    <w:rsid w:val="00F110F9"/>
    <w:rsid w:val="00F13B33"/>
    <w:rsid w:val="00F20C12"/>
    <w:rsid w:val="00F22B82"/>
    <w:rsid w:val="00F6461B"/>
    <w:rsid w:val="00F65B7C"/>
    <w:rsid w:val="00F7008D"/>
    <w:rsid w:val="00F74B48"/>
    <w:rsid w:val="00FE2FB0"/>
    <w:rsid w:val="00FF120D"/>
    <w:rsid w:val="00FF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2E7F91E-3E32-4D11-84D7-BB8A9DFE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37C85"/>
    <w:pPr>
      <w:keepNext/>
      <w:jc w:val="center"/>
      <w:outlineLvl w:val="0"/>
    </w:pPr>
    <w:rPr>
      <w:rFonts w:ascii="Times New Roman" w:eastAsia="Times New Roman" w:hAnsi="Times New Roman" w:cs="Arial"/>
      <w:b/>
      <w:bCs/>
      <w:sz w:val="20"/>
      <w:szCs w:val="20"/>
      <w:lang w:eastAsia="ro-RO"/>
    </w:rPr>
  </w:style>
  <w:style w:type="paragraph" w:styleId="Heading2">
    <w:name w:val="heading 2"/>
    <w:basedOn w:val="Normal"/>
    <w:next w:val="Normal"/>
    <w:link w:val="Heading2Char"/>
    <w:qFormat/>
    <w:rsid w:val="00637C85"/>
    <w:pPr>
      <w:keepNext/>
      <w:outlineLvl w:val="1"/>
    </w:pPr>
    <w:rPr>
      <w:rFonts w:ascii="Times New Roman" w:eastAsia="Times New Roman" w:hAnsi="Times New Roman" w:cs="Arial"/>
      <w:b/>
      <w:bCs/>
      <w:sz w:val="20"/>
      <w:szCs w:val="20"/>
      <w:lang w:eastAsia="ro-RO"/>
    </w:rPr>
  </w:style>
  <w:style w:type="paragraph" w:styleId="Heading4">
    <w:name w:val="heading 4"/>
    <w:basedOn w:val="Normal"/>
    <w:next w:val="Normal"/>
    <w:link w:val="Heading4Char"/>
    <w:qFormat/>
    <w:rsid w:val="00637C85"/>
    <w:pPr>
      <w:keepNext/>
      <w:jc w:val="center"/>
      <w:outlineLvl w:val="3"/>
    </w:pPr>
    <w:rPr>
      <w:rFonts w:ascii="Times New Roman" w:eastAsia="Times New Roman" w:hAnsi="Times New Roman" w:cs="Times New Roman"/>
      <w:b/>
      <w:smallCaps/>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7C85"/>
    <w:rPr>
      <w:rFonts w:ascii="Times New Roman" w:eastAsia="Times New Roman" w:hAnsi="Times New Roman" w:cs="Arial"/>
      <w:b/>
      <w:bCs/>
      <w:sz w:val="20"/>
      <w:szCs w:val="20"/>
      <w:lang w:eastAsia="ro-RO"/>
    </w:rPr>
  </w:style>
  <w:style w:type="character" w:customStyle="1" w:styleId="Heading2Char">
    <w:name w:val="Heading 2 Char"/>
    <w:basedOn w:val="DefaultParagraphFont"/>
    <w:link w:val="Heading2"/>
    <w:rsid w:val="00637C85"/>
    <w:rPr>
      <w:rFonts w:ascii="Times New Roman" w:eastAsia="Times New Roman" w:hAnsi="Times New Roman" w:cs="Arial"/>
      <w:b/>
      <w:bCs/>
      <w:sz w:val="20"/>
      <w:szCs w:val="20"/>
      <w:lang w:eastAsia="ro-RO"/>
    </w:rPr>
  </w:style>
  <w:style w:type="character" w:customStyle="1" w:styleId="Heading4Char">
    <w:name w:val="Heading 4 Char"/>
    <w:basedOn w:val="DefaultParagraphFont"/>
    <w:link w:val="Heading4"/>
    <w:rsid w:val="00637C85"/>
    <w:rPr>
      <w:rFonts w:ascii="Times New Roman" w:eastAsia="Times New Roman" w:hAnsi="Times New Roman" w:cs="Times New Roman"/>
      <w:b/>
      <w:smallCaps/>
      <w:sz w:val="20"/>
      <w:szCs w:val="20"/>
      <w:lang w:eastAsia="ja-JP"/>
    </w:rPr>
  </w:style>
  <w:style w:type="numbering" w:customStyle="1" w:styleId="NoList1">
    <w:name w:val="No List1"/>
    <w:next w:val="NoList"/>
    <w:uiPriority w:val="99"/>
    <w:semiHidden/>
    <w:unhideWhenUsed/>
    <w:rsid w:val="00637C85"/>
  </w:style>
  <w:style w:type="paragraph" w:styleId="BodyText">
    <w:name w:val="Body Text"/>
    <w:basedOn w:val="Normal"/>
    <w:link w:val="BodyTextChar"/>
    <w:rsid w:val="00637C85"/>
    <w:rPr>
      <w:rFonts w:ascii="Times New Roman" w:eastAsia="Times New Roman" w:hAnsi="Times New Roman" w:cs="Times New Roman"/>
      <w:b/>
      <w:sz w:val="28"/>
      <w:szCs w:val="20"/>
      <w:u w:val="single"/>
      <w:lang w:val="ro-RO" w:eastAsia="ro-RO"/>
    </w:rPr>
  </w:style>
  <w:style w:type="character" w:customStyle="1" w:styleId="BodyTextChar">
    <w:name w:val="Body Text Char"/>
    <w:basedOn w:val="DefaultParagraphFont"/>
    <w:link w:val="BodyText"/>
    <w:rsid w:val="00637C85"/>
    <w:rPr>
      <w:rFonts w:ascii="Times New Roman" w:eastAsia="Times New Roman" w:hAnsi="Times New Roman" w:cs="Times New Roman"/>
      <w:b/>
      <w:sz w:val="28"/>
      <w:szCs w:val="20"/>
      <w:u w:val="single"/>
      <w:lang w:val="ro-RO" w:eastAsia="ro-RO"/>
    </w:rPr>
  </w:style>
  <w:style w:type="paragraph" w:styleId="ListParagraph">
    <w:name w:val="List Paragraph"/>
    <w:basedOn w:val="Normal"/>
    <w:uiPriority w:val="34"/>
    <w:qFormat/>
    <w:rsid w:val="00637C85"/>
    <w:pPr>
      <w:ind w:left="720"/>
      <w:contextualSpacing/>
    </w:pPr>
    <w:rPr>
      <w:rFonts w:ascii="Times New Roman" w:eastAsia="Times New Roman" w:hAnsi="Times New Roman" w:cs="Times New Roman"/>
      <w:sz w:val="20"/>
      <w:szCs w:val="20"/>
      <w:lang w:val="en-AU"/>
    </w:rPr>
  </w:style>
  <w:style w:type="paragraph" w:customStyle="1" w:styleId="Default">
    <w:name w:val="Default"/>
    <w:rsid w:val="00637C85"/>
    <w:pPr>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37C85"/>
    <w:pPr>
      <w:tabs>
        <w:tab w:val="center" w:pos="4703"/>
        <w:tab w:val="right" w:pos="9406"/>
      </w:tabs>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uiPriority w:val="99"/>
    <w:rsid w:val="00637C85"/>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637C85"/>
    <w:pPr>
      <w:tabs>
        <w:tab w:val="center" w:pos="4703"/>
        <w:tab w:val="right" w:pos="9406"/>
      </w:tabs>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637C8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637C85"/>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637C85"/>
    <w:rPr>
      <w:rFonts w:ascii="Tahoma" w:eastAsia="Times New Roman" w:hAnsi="Tahoma" w:cs="Tahoma"/>
      <w:sz w:val="16"/>
      <w:szCs w:val="16"/>
      <w:lang w:eastAsia="en-GB"/>
    </w:rPr>
  </w:style>
  <w:style w:type="table" w:styleId="TableGrid">
    <w:name w:val="Table Grid"/>
    <w:basedOn w:val="TableNormal"/>
    <w:uiPriority w:val="59"/>
    <w:rsid w:val="00375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r1">
    <w:name w:val="s_par1"/>
    <w:basedOn w:val="Normal"/>
    <w:rsid w:val="00867550"/>
    <w:rPr>
      <w:rFonts w:ascii="Verdana" w:eastAsiaTheme="minorEastAsia" w:hAnsi="Verdana" w:cs="Times New Roman"/>
      <w:sz w:val="15"/>
      <w:szCs w:val="15"/>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1CE6C-135D-4877-9986-FF2CAE5D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25</Pages>
  <Words>11452</Words>
  <Characters>66422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81</cp:revision>
  <cp:lastPrinted>2024-04-25T08:06:00Z</cp:lastPrinted>
  <dcterms:created xsi:type="dcterms:W3CDTF">2019-11-28T10:13:00Z</dcterms:created>
  <dcterms:modified xsi:type="dcterms:W3CDTF">2025-12-24T13:00:00Z</dcterms:modified>
</cp:coreProperties>
</file>